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12"/>
        <w:tblW w:w="11743" w:type="dxa"/>
        <w:jc w:val="center"/>
        <w:tblLook w:val="04A0" w:firstRow="1" w:lastRow="0" w:firstColumn="1" w:lastColumn="0" w:noHBand="0" w:noVBand="1"/>
      </w:tblPr>
      <w:tblGrid>
        <w:gridCol w:w="1099"/>
        <w:gridCol w:w="4847"/>
        <w:gridCol w:w="5797"/>
      </w:tblGrid>
      <w:tr w:rsidR="0006669C" w:rsidRPr="002B7822">
        <w:trPr>
          <w:trHeight w:val="1842"/>
          <w:jc w:val="center"/>
        </w:trPr>
        <w:tc>
          <w:tcPr>
            <w:tcW w:w="1099" w:type="dxa"/>
            <w:shd w:val="clear" w:color="auto" w:fill="auto"/>
          </w:tcPr>
          <w:p w:rsidR="0006669C" w:rsidRPr="002B7822" w:rsidRDefault="000666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7" w:type="dxa"/>
            <w:shd w:val="clear" w:color="auto" w:fill="auto"/>
          </w:tcPr>
          <w:p w:rsidR="0006669C" w:rsidRPr="002B7822" w:rsidRDefault="00D30E48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«ПРИНЯТО»</w:t>
            </w:r>
          </w:p>
          <w:p w:rsidR="0006669C" w:rsidRPr="002B7822" w:rsidRDefault="00D30E48">
            <w:pPr>
              <w:tabs>
                <w:tab w:val="left" w:pos="66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педагогическим советом</w:t>
            </w:r>
          </w:p>
          <w:p w:rsidR="0006669C" w:rsidRPr="002B7822" w:rsidRDefault="002B7822">
            <w:pPr>
              <w:tabs>
                <w:tab w:val="left" w:pos="683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Новобирюзякская</w:t>
            </w:r>
            <w:proofErr w:type="spellEnd"/>
            <w:r w:rsidR="00D30E48" w:rsidRPr="002B7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СОШ»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Протокол №___ от 30.06.2019 года </w:t>
            </w:r>
          </w:p>
        </w:tc>
        <w:tc>
          <w:tcPr>
            <w:tcW w:w="5797" w:type="dxa"/>
            <w:shd w:val="clear" w:color="auto" w:fill="auto"/>
          </w:tcPr>
          <w:tbl>
            <w:tblPr>
              <w:tblW w:w="4585" w:type="dxa"/>
              <w:tblInd w:w="993" w:type="dxa"/>
              <w:tblLook w:val="01E0" w:firstRow="1" w:lastRow="1" w:firstColumn="1" w:lastColumn="1" w:noHBand="0" w:noVBand="0"/>
            </w:tblPr>
            <w:tblGrid>
              <w:gridCol w:w="4585"/>
            </w:tblGrid>
            <w:tr w:rsidR="0006669C" w:rsidRPr="002B7822">
              <w:trPr>
                <w:trHeight w:val="1689"/>
              </w:trPr>
              <w:tc>
                <w:tcPr>
                  <w:tcW w:w="4585" w:type="dxa"/>
                  <w:shd w:val="clear" w:color="auto" w:fill="auto"/>
                </w:tcPr>
                <w:p w:rsidR="0006669C" w:rsidRPr="002B7822" w:rsidRDefault="00D30E48" w:rsidP="002B7822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B782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06669C" w:rsidRPr="002B7822" w:rsidRDefault="00D30E48" w:rsidP="002B7822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B78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приказом директора  </w:t>
                  </w:r>
                </w:p>
                <w:p w:rsidR="0006669C" w:rsidRPr="002B7822" w:rsidRDefault="002B7822" w:rsidP="002B7822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МКОУ «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Новобирюзякская</w:t>
                  </w:r>
                  <w:proofErr w:type="spellEnd"/>
                  <w:r w:rsidR="00D30E48" w:rsidRPr="002B78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СОШ»</w:t>
                  </w:r>
                </w:p>
                <w:p w:rsidR="0006669C" w:rsidRPr="002B7822" w:rsidRDefault="00D30E48" w:rsidP="002B7822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B78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2B7822">
                    <w:rPr>
                      <w:rFonts w:ascii="Times New Roman" w:eastAsia="Calibri" w:hAnsi="Times New Roman" w:cs="Times New Roman"/>
                      <w:bCs/>
                      <w:iCs/>
                      <w:sz w:val="24"/>
                      <w:szCs w:val="24"/>
                    </w:rPr>
                    <w:t>30.06.2019 года</w:t>
                  </w:r>
                </w:p>
                <w:p w:rsidR="0006669C" w:rsidRPr="002B7822" w:rsidRDefault="0025005D" w:rsidP="002B7822">
                  <w:pPr>
                    <w:framePr w:hSpace="180" w:wrap="around" w:vAnchor="text" w:hAnchor="margin" w:xAlign="center" w:y="-412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B78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</w:t>
                  </w:r>
                  <w:r w:rsidR="002B782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П. Д. Ханмагомедова.</w:t>
                  </w:r>
                </w:p>
                <w:p w:rsidR="0006669C" w:rsidRPr="002B7822" w:rsidRDefault="0006669C" w:rsidP="002B7822">
                  <w:pPr>
                    <w:framePr w:hSpace="180" w:wrap="around" w:vAnchor="text" w:hAnchor="margin" w:xAlign="center" w:y="-412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6669C" w:rsidRPr="002B7822" w:rsidRDefault="0006669C">
            <w:pPr>
              <w:tabs>
                <w:tab w:val="left" w:pos="666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sdt>
      <w:sdtPr>
        <w:rPr>
          <w:rFonts w:ascii="Times New Roman" w:hAnsi="Times New Roman" w:cs="Times New Roman"/>
        </w:rPr>
        <w:id w:val="2104420783"/>
        <w:docPartObj>
          <w:docPartGallery w:val="Cover Pages"/>
          <w:docPartUnique/>
        </w:docPartObj>
      </w:sdtPr>
      <w:sdtContent>
        <w:p w:rsidR="0006669C" w:rsidRPr="002B7822" w:rsidRDefault="0006669C">
          <w:pPr>
            <w:spacing w:after="160" w:line="259" w:lineRule="auto"/>
            <w:rPr>
              <w:rFonts w:ascii="Times New Roman" w:eastAsia="Calibri" w:hAnsi="Times New Roman" w:cs="Times New Roman"/>
            </w:rPr>
          </w:pPr>
        </w:p>
        <w:p w:rsidR="0006669C" w:rsidRPr="002B7822" w:rsidRDefault="002B7822">
          <w:pPr>
            <w:spacing w:after="160" w:line="259" w:lineRule="auto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</w:p>
      </w:sdtContent>
    </w:sdt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</w:p>
    <w:p w:rsidR="0006669C" w:rsidRPr="002B7822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 w:rsidRPr="002B7822">
        <w:rPr>
          <w:rFonts w:ascii="Times New Roman" w:eastAsia="Calibri" w:hAnsi="Times New Roman" w:cs="Times New Roman"/>
          <w:b/>
          <w:sz w:val="32"/>
          <w:szCs w:val="24"/>
        </w:rPr>
        <w:t>ОБРАЗОВАТЕЛЬНАЯ ПРОГРАММА</w:t>
      </w:r>
    </w:p>
    <w:p w:rsidR="0006669C" w:rsidRPr="002B7822" w:rsidRDefault="00D30E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22">
        <w:rPr>
          <w:rFonts w:ascii="Times New Roman" w:eastAsia="Calibri" w:hAnsi="Times New Roman" w:cs="Times New Roman"/>
          <w:sz w:val="32"/>
          <w:szCs w:val="24"/>
        </w:rPr>
        <w:t xml:space="preserve">деятельности </w:t>
      </w:r>
      <w:r w:rsidRPr="002B7822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</w:p>
    <w:p w:rsidR="0006669C" w:rsidRPr="002B7822" w:rsidRDefault="00D3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22">
        <w:rPr>
          <w:rFonts w:ascii="Times New Roman" w:hAnsi="Times New Roman" w:cs="Times New Roman"/>
          <w:b/>
          <w:sz w:val="28"/>
          <w:szCs w:val="28"/>
        </w:rPr>
        <w:t>«Точка роста» по обеспечению реализации основных и дополнительных</w:t>
      </w:r>
    </w:p>
    <w:p w:rsidR="0006669C" w:rsidRPr="002B7822" w:rsidRDefault="00D30E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7822">
        <w:rPr>
          <w:rFonts w:ascii="Times New Roman" w:hAnsi="Times New Roman" w:cs="Times New Roman"/>
          <w:b/>
          <w:sz w:val="28"/>
          <w:szCs w:val="28"/>
        </w:rPr>
        <w:t>общеобразовательных программ цифрового, естественнонаучного, технического и гуманитарного про</w:t>
      </w:r>
      <w:r w:rsidR="002B7822">
        <w:rPr>
          <w:rFonts w:ascii="Times New Roman" w:hAnsi="Times New Roman" w:cs="Times New Roman"/>
          <w:b/>
          <w:sz w:val="28"/>
          <w:szCs w:val="28"/>
        </w:rPr>
        <w:t>филей на базе МКОУ «</w:t>
      </w:r>
      <w:proofErr w:type="spellStart"/>
      <w:r w:rsidR="002B7822">
        <w:rPr>
          <w:rFonts w:ascii="Times New Roman" w:hAnsi="Times New Roman" w:cs="Times New Roman"/>
          <w:b/>
          <w:sz w:val="28"/>
          <w:szCs w:val="28"/>
        </w:rPr>
        <w:t>Новобирюзякская</w:t>
      </w:r>
      <w:proofErr w:type="spellEnd"/>
      <w:r w:rsidR="0025005D" w:rsidRPr="002B7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7822">
        <w:rPr>
          <w:rFonts w:ascii="Times New Roman" w:hAnsi="Times New Roman" w:cs="Times New Roman"/>
          <w:b/>
          <w:sz w:val="28"/>
          <w:szCs w:val="28"/>
        </w:rPr>
        <w:t xml:space="preserve">СОШ» в рамках федерального проекта «Современная школа» </w:t>
      </w:r>
    </w:p>
    <w:p w:rsidR="0006669C" w:rsidRPr="002B7822" w:rsidRDefault="00D3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7822">
        <w:rPr>
          <w:rFonts w:ascii="Times New Roman" w:hAnsi="Times New Roman" w:cs="Times New Roman"/>
          <w:b/>
          <w:sz w:val="28"/>
          <w:szCs w:val="28"/>
        </w:rPr>
        <w:t>национального проекта «Образование»</w:t>
      </w:r>
    </w:p>
    <w:p w:rsidR="0006669C" w:rsidRPr="002B7822" w:rsidRDefault="00D30E48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32"/>
          <w:szCs w:val="24"/>
        </w:rPr>
        <w:t>на 2019-2021 годы.</w:t>
      </w: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2B7822">
      <w:pPr>
        <w:spacing w:after="160" w:line="259" w:lineRule="auto"/>
        <w:jc w:val="center"/>
        <w:rPr>
          <w:rFonts w:ascii="Times New Roman" w:hAnsi="Times New Roman" w:cs="Times New Roman"/>
        </w:rPr>
      </w:pPr>
      <w:proofErr w:type="spellStart"/>
      <w:r w:rsidRPr="002B7822">
        <w:rPr>
          <w:rFonts w:ascii="Times New Roman" w:eastAsia="Calibri" w:hAnsi="Times New Roman" w:cs="Times New Roman"/>
          <w:sz w:val="24"/>
          <w:szCs w:val="24"/>
        </w:rPr>
        <w:t>с.Новый</w:t>
      </w:r>
      <w:proofErr w:type="spellEnd"/>
      <w:r w:rsidRPr="002B78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B7822">
        <w:rPr>
          <w:rFonts w:ascii="Times New Roman" w:eastAsia="Calibri" w:hAnsi="Times New Roman" w:cs="Times New Roman"/>
          <w:sz w:val="24"/>
          <w:szCs w:val="24"/>
        </w:rPr>
        <w:t>Бирюзяк</w:t>
      </w:r>
      <w:proofErr w:type="spellEnd"/>
      <w:r w:rsidR="00D30E48" w:rsidRPr="002B7822">
        <w:rPr>
          <w:rFonts w:ascii="Times New Roman" w:eastAsia="Calibri" w:hAnsi="Times New Roman" w:cs="Times New Roman"/>
          <w:sz w:val="24"/>
          <w:szCs w:val="24"/>
        </w:rPr>
        <w:t>, 2019</w:t>
      </w: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2B7822" w:rsidRDefault="00D30E48">
      <w:pPr>
        <w:spacing w:before="72" w:after="60"/>
        <w:ind w:left="1018" w:right="96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B7822">
        <w:rPr>
          <w:rFonts w:ascii="Times New Roman" w:eastAsia="Times New Roman" w:hAnsi="Times New Roman" w:cs="Times New Roman"/>
          <w:b/>
          <w:sz w:val="28"/>
        </w:rPr>
        <w:lastRenderedPageBreak/>
        <w:t>Содержание</w:t>
      </w:r>
    </w:p>
    <w:tbl>
      <w:tblPr>
        <w:tblStyle w:val="TableNormal"/>
        <w:tblW w:w="14206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740"/>
        <w:gridCol w:w="12080"/>
        <w:gridCol w:w="1386"/>
      </w:tblGrid>
      <w:tr w:rsidR="0006669C" w:rsidRPr="002B7822">
        <w:trPr>
          <w:trHeight w:val="268"/>
        </w:trPr>
        <w:tc>
          <w:tcPr>
            <w:tcW w:w="737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48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48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Целевой радел образовательной программы дополнительного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8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2B7822">
        <w:trPr>
          <w:trHeight w:val="275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образования детей и взрослых </w:t>
            </w:r>
            <w:r w:rsidR="002B7822">
              <w:rPr>
                <w:rFonts w:ascii="Times New Roman" w:eastAsia="Times New Roman" w:hAnsi="Times New Roman" w:cs="Times New Roman"/>
                <w:lang w:val="ru-RU"/>
              </w:rPr>
              <w:t>МКОУ «</w:t>
            </w:r>
            <w:proofErr w:type="spellStart"/>
            <w:r w:rsidR="002B7822">
              <w:rPr>
                <w:rFonts w:ascii="Times New Roman" w:eastAsia="Times New Roman" w:hAnsi="Times New Roman" w:cs="Times New Roman"/>
                <w:lang w:val="ru-RU"/>
              </w:rPr>
              <w:t>Новобирюзякская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lang w:val="ru-RU"/>
              </w:rPr>
              <w:t xml:space="preserve"> СОШ» </w:t>
            </w: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06669C" w:rsidRPr="002B7822">
        <w:trPr>
          <w:trHeight w:val="294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1.Цели и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задачи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 3</w:t>
            </w:r>
          </w:p>
        </w:tc>
      </w:tr>
      <w:tr w:rsidR="0006669C" w:rsidRPr="002B7822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Паспорт программы ……………………………………...</w:t>
            </w:r>
          </w:p>
          <w:p w:rsidR="0006669C" w:rsidRPr="002B7822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3. Функции Центра по обеспечению реализации основных и дополнительных общеобразовательных программ цифрового и гуманитарного профилей</w:t>
            </w:r>
            <w:r w:rsidR="00094A42"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1386" w:type="dxa"/>
            <w:shd w:val="clear" w:color="auto" w:fill="auto"/>
          </w:tcPr>
          <w:p w:rsidR="00094A42" w:rsidRPr="002B7822" w:rsidRDefault="00094A42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</w:t>
            </w: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06669C" w:rsidRPr="002B7822" w:rsidRDefault="0006669C" w:rsidP="00094A4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06669C" w:rsidRPr="002B7822">
        <w:trPr>
          <w:trHeight w:val="290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4.Система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оценки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стр. 6</w:t>
            </w:r>
          </w:p>
        </w:tc>
      </w:tr>
      <w:tr w:rsidR="0006669C" w:rsidRPr="002B7822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60" w:lineRule="exact"/>
              <w:ind w:left="77" w:right="20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II</w:t>
            </w: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Содержательный раздел образовательной программы</w:t>
            </w: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……………………...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06669C" w:rsidRPr="002B7822">
        <w:trPr>
          <w:trHeight w:val="289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9" w:line="260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1.План первоочередных мероприятий (дорожная карта) по созданию и функционированию центра </w:t>
            </w:r>
            <w:proofErr w:type="gramStart"/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  цифрового</w:t>
            </w:r>
            <w:proofErr w:type="gramEnd"/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гуманитарного профилей «Точка </w:t>
            </w:r>
            <w:r w:rsid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роста» на базе МКОУ </w:t>
            </w:r>
            <w:r w:rsidR="002B7822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  <w:lang w:val="ru-RU"/>
              </w:rPr>
              <w:t>Новобирюзякская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СОШ»</w:t>
            </w:r>
          </w:p>
          <w:p w:rsidR="0006669C" w:rsidRPr="002B7822" w:rsidRDefault="00D30E48">
            <w:pPr>
              <w:widowControl w:val="0"/>
              <w:spacing w:before="9" w:line="260" w:lineRule="exact"/>
              <w:ind w:left="172"/>
              <w:rPr>
                <w:rFonts w:ascii="Times New Roman" w:hAnsi="Times New Roman" w:cs="Times New Roman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2. План учебно-воспитательных, внеурочных и социокультурных мероприятий в Центре образования цифрового и гуманитарного профилей</w:t>
            </w:r>
            <w:r w:rsidR="0025005D"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«Точка роста» МКОУ </w:t>
            </w:r>
            <w:r w:rsidR="002B7822">
              <w:rPr>
                <w:rFonts w:ascii="Times New Roman" w:eastAsia="Times New Roman" w:hAnsi="Times New Roman" w:cs="Times New Roman"/>
                <w:lang w:val="ru-RU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  <w:lang w:val="ru-RU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СОШ» на 2019-2020 учебный год</w:t>
            </w:r>
          </w:p>
          <w:p w:rsidR="0006669C" w:rsidRPr="002B7822" w:rsidRDefault="00D30E48">
            <w:pPr>
              <w:widowControl w:val="0"/>
              <w:spacing w:before="9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3.Индикативные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показатели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результативности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Центра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стр.9</w:t>
            </w:r>
          </w:p>
          <w:p w:rsidR="0006669C" w:rsidRPr="002B7822" w:rsidRDefault="0006669C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6669C" w:rsidRPr="002B7822" w:rsidRDefault="00D30E48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стр.12</w:t>
            </w:r>
          </w:p>
          <w:p w:rsidR="0006669C" w:rsidRPr="002B7822" w:rsidRDefault="0006669C">
            <w:pPr>
              <w:widowControl w:val="0"/>
              <w:spacing w:after="0" w:line="269" w:lineRule="exact"/>
              <w:ind w:left="109"/>
              <w:rPr>
                <w:rFonts w:ascii="Times New Roman" w:hAnsi="Times New Roman" w:cs="Times New Roman"/>
              </w:rPr>
            </w:pPr>
          </w:p>
          <w:p w:rsidR="0006669C" w:rsidRPr="002B7822" w:rsidRDefault="00D30E48">
            <w:pPr>
              <w:widowControl w:val="0"/>
              <w:spacing w:after="0" w:line="269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стр.15</w:t>
            </w:r>
          </w:p>
        </w:tc>
      </w:tr>
      <w:tr w:rsidR="0006669C" w:rsidRPr="002B7822">
        <w:trPr>
          <w:trHeight w:val="279"/>
        </w:trPr>
        <w:tc>
          <w:tcPr>
            <w:tcW w:w="737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60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III.</w:t>
            </w: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60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образовательной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программы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>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60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06669C" w:rsidRPr="002B7822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9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1.Учебный план…</w:t>
            </w:r>
          </w:p>
          <w:p w:rsidR="0006669C" w:rsidRPr="002B7822" w:rsidRDefault="00D30E48">
            <w:pPr>
              <w:widowControl w:val="0"/>
              <w:spacing w:before="9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2.Расписание занятий центра образования цифровых и гуманитарных профилей "Точка Роста" ……….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стр.17</w:t>
            </w:r>
          </w:p>
          <w:p w:rsidR="0006669C" w:rsidRPr="002B7822" w:rsidRDefault="00094A42">
            <w:pPr>
              <w:widowControl w:val="0"/>
              <w:spacing w:after="0" w:line="271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стр.18</w:t>
            </w:r>
          </w:p>
        </w:tc>
      </w:tr>
      <w:tr w:rsidR="0006669C" w:rsidRPr="002B7822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1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3.Календарный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учебный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график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>…………………………………………………….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3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стр.19</w:t>
            </w:r>
          </w:p>
        </w:tc>
      </w:tr>
      <w:tr w:rsidR="0006669C" w:rsidRPr="002B7822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0" w:line="263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4.Кадровый состав по реализации деятельности Центра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стр.20</w:t>
            </w:r>
          </w:p>
        </w:tc>
      </w:tr>
      <w:tr w:rsidR="0006669C" w:rsidRPr="002B7822">
        <w:trPr>
          <w:trHeight w:val="293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1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5.Система условий реализации образовательных программ Центра………………………………………………..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стр.21</w:t>
            </w:r>
          </w:p>
        </w:tc>
      </w:tr>
      <w:tr w:rsidR="0006669C" w:rsidRPr="002B7822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Механизм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реализацией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ОП…………………………………………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стр.22</w:t>
            </w:r>
          </w:p>
        </w:tc>
      </w:tr>
      <w:tr w:rsidR="0006669C" w:rsidRPr="002B7822">
        <w:trPr>
          <w:trHeight w:val="292"/>
        </w:trPr>
        <w:tc>
          <w:tcPr>
            <w:tcW w:w="737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before="10" w:line="262" w:lineRule="exact"/>
              <w:ind w:lef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Мониторинг оценки качества реализации ОП…………………………………</w:t>
            </w: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72" w:lineRule="exact"/>
              <w:ind w:left="10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стр.23</w:t>
            </w:r>
          </w:p>
        </w:tc>
      </w:tr>
      <w:tr w:rsidR="0006669C" w:rsidRPr="002B7822">
        <w:trPr>
          <w:trHeight w:val="816"/>
        </w:trPr>
        <w:tc>
          <w:tcPr>
            <w:tcW w:w="737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57" w:lineRule="exact"/>
              <w:ind w:left="31" w:right="1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VI.</w:t>
            </w:r>
          </w:p>
        </w:tc>
        <w:tc>
          <w:tcPr>
            <w:tcW w:w="12083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Приложения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6669C" w:rsidRPr="002B7822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>…………………………</w:t>
            </w:r>
          </w:p>
          <w:p w:rsidR="0025005D" w:rsidRDefault="0025005D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7822" w:rsidRDefault="002B7822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7822" w:rsidRPr="002B7822" w:rsidRDefault="002B7822" w:rsidP="002B7822">
            <w:pPr>
              <w:widowControl w:val="0"/>
              <w:spacing w:after="0" w:line="257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005D" w:rsidRPr="002B7822" w:rsidRDefault="0025005D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86" w:type="dxa"/>
            <w:shd w:val="clear" w:color="auto" w:fill="auto"/>
          </w:tcPr>
          <w:p w:rsidR="0006669C" w:rsidRPr="002B7822" w:rsidRDefault="00094A4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24</w:t>
            </w:r>
          </w:p>
        </w:tc>
      </w:tr>
    </w:tbl>
    <w:p w:rsidR="0006669C" w:rsidRPr="002B7822" w:rsidRDefault="00D30E48">
      <w:pPr>
        <w:pStyle w:val="a9"/>
        <w:numPr>
          <w:ilvl w:val="0"/>
          <w:numId w:val="11"/>
        </w:numPr>
        <w:spacing w:after="160" w:line="259" w:lineRule="auto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2B7822">
        <w:rPr>
          <w:rFonts w:ascii="Times New Roman" w:eastAsia="Calibri" w:hAnsi="Times New Roman" w:cs="Times New Roman"/>
          <w:b/>
          <w:sz w:val="32"/>
          <w:szCs w:val="32"/>
          <w:u w:val="single"/>
        </w:rPr>
        <w:lastRenderedPageBreak/>
        <w:t>Целевой радел образовательной программы дополнительного</w:t>
      </w:r>
    </w:p>
    <w:p w:rsidR="0006669C" w:rsidRPr="002B7822" w:rsidRDefault="00D30E48">
      <w:pPr>
        <w:spacing w:after="160" w:line="259" w:lineRule="auto"/>
        <w:jc w:val="center"/>
        <w:rPr>
          <w:rFonts w:ascii="Times New Roman" w:hAnsi="Times New Roman" w:cs="Times New Roman"/>
        </w:rPr>
      </w:pPr>
      <w:r w:rsidRPr="002B782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образования детей и взрослых МКОУ </w:t>
      </w:r>
      <w:r w:rsidR="00EE2B64" w:rsidRPr="002B7822">
        <w:rPr>
          <w:rFonts w:ascii="Times New Roman" w:eastAsia="Calibri" w:hAnsi="Times New Roman" w:cs="Times New Roman"/>
          <w:b/>
          <w:sz w:val="32"/>
          <w:szCs w:val="32"/>
          <w:u w:val="single"/>
        </w:rPr>
        <w:t>«</w:t>
      </w:r>
      <w:proofErr w:type="spellStart"/>
      <w:r w:rsidR="002B7822">
        <w:rPr>
          <w:rFonts w:ascii="Times New Roman" w:eastAsia="Calibri" w:hAnsi="Times New Roman" w:cs="Times New Roman"/>
          <w:b/>
          <w:sz w:val="32"/>
          <w:szCs w:val="32"/>
          <w:u w:val="single"/>
        </w:rPr>
        <w:t>Новобирюзякская</w:t>
      </w:r>
      <w:proofErr w:type="spellEnd"/>
      <w:r w:rsidRPr="002B7822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СОШ»</w:t>
      </w:r>
    </w:p>
    <w:p w:rsidR="0006669C" w:rsidRPr="002B7822" w:rsidRDefault="00D30E48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t>1.Цели и задачи программы</w:t>
      </w:r>
    </w:p>
    <w:p w:rsidR="0006669C" w:rsidRPr="002B7822" w:rsidRDefault="00D30E48" w:rsidP="002B7822">
      <w:pPr>
        <w:spacing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 xml:space="preserve"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«Технология», «Информатика» и «Основы безопасности жизнедеятельности».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06669C" w:rsidRPr="002B7822" w:rsidRDefault="00D30E48" w:rsidP="002B7822">
      <w:pPr>
        <w:spacing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06669C" w:rsidRPr="002B7822" w:rsidRDefault="00D30E48" w:rsidP="002B7822">
      <w:pPr>
        <w:spacing w:after="0" w:line="259" w:lineRule="auto"/>
        <w:ind w:firstLine="708"/>
        <w:rPr>
          <w:rFonts w:ascii="Times New Roman" w:hAnsi="Times New Roman" w:cs="Times New Roman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Центр образования цифрового и гуманитарного профилей «Точка роста» является общественным пространством муниципального казённого общеобразова</w:t>
      </w:r>
      <w:r w:rsidR="0025005D" w:rsidRPr="002B7822">
        <w:rPr>
          <w:rFonts w:ascii="Times New Roman" w:eastAsia="Calibri" w:hAnsi="Times New Roman" w:cs="Times New Roman"/>
          <w:sz w:val="24"/>
          <w:szCs w:val="24"/>
        </w:rPr>
        <w:t xml:space="preserve">тельного учреждения </w:t>
      </w:r>
      <w:r w:rsidR="002B7822">
        <w:rPr>
          <w:rFonts w:ascii="Times New Roman" w:eastAsia="Times New Roman" w:hAnsi="Times New Roman" w:cs="Times New Roman"/>
        </w:rPr>
        <w:t>«</w:t>
      </w:r>
      <w:proofErr w:type="spellStart"/>
      <w:r w:rsidR="002B7822">
        <w:rPr>
          <w:rFonts w:ascii="Times New Roman" w:eastAsia="Times New Roman" w:hAnsi="Times New Roman" w:cs="Times New Roman"/>
        </w:rPr>
        <w:t>Новобирюзякская</w:t>
      </w:r>
      <w:proofErr w:type="spellEnd"/>
      <w:r w:rsidR="002B7822" w:rsidRPr="002B7822">
        <w:rPr>
          <w:rFonts w:ascii="Times New Roman" w:eastAsia="Times New Roman" w:hAnsi="Times New Roman" w:cs="Times New Roman"/>
        </w:rPr>
        <w:t xml:space="preserve"> </w:t>
      </w:r>
      <w:r w:rsidRPr="002B7822">
        <w:rPr>
          <w:rFonts w:ascii="Times New Roman" w:eastAsia="Calibri" w:hAnsi="Times New Roman" w:cs="Times New Roman"/>
          <w:sz w:val="24"/>
          <w:szCs w:val="24"/>
        </w:rPr>
        <w:t>средняя общеобразовательная школа», осуществляющей образовательную деятельность по ОП НОО, ООО и СОО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06669C" w:rsidRPr="002B7822" w:rsidRDefault="00D30E48" w:rsidP="002B7822">
      <w:pPr>
        <w:spacing w:after="0" w:line="259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Центр выполняет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2B7822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hAnsi="Times New Roman" w:cs="Times New Roman"/>
        </w:rPr>
      </w:pPr>
      <w:r w:rsidRPr="002B782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образования цифрового и гуманитарного профиля «Точка роста»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создается как </w:t>
      </w:r>
      <w:r w:rsidRPr="002B782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структурное подразделение </w:t>
      </w:r>
      <w:r w:rsidR="0025005D"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МКОУ </w:t>
      </w:r>
      <w:r w:rsidR="002B7822">
        <w:rPr>
          <w:rFonts w:ascii="Times New Roman" w:eastAsia="Times New Roman" w:hAnsi="Times New Roman" w:cs="Times New Roman"/>
        </w:rPr>
        <w:t>«</w:t>
      </w:r>
      <w:proofErr w:type="spellStart"/>
      <w:r w:rsidR="002B7822">
        <w:rPr>
          <w:rFonts w:ascii="Times New Roman" w:eastAsia="Times New Roman" w:hAnsi="Times New Roman" w:cs="Times New Roman"/>
        </w:rPr>
        <w:t>Новобирюзякская</w:t>
      </w:r>
      <w:proofErr w:type="spellEnd"/>
      <w:r w:rsidR="002B7822" w:rsidRPr="002B7822">
        <w:rPr>
          <w:rFonts w:ascii="Times New Roman" w:eastAsia="Times New Roman" w:hAnsi="Times New Roman" w:cs="Times New Roman"/>
        </w:rPr>
        <w:t xml:space="preserve">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СОШ», осуществляющая образовательную деятельность по </w:t>
      </w:r>
      <w:proofErr w:type="gramStart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ОПНОО,ООО</w:t>
      </w:r>
      <w:proofErr w:type="gramEnd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и СОО,   и направлено на </w:t>
      </w:r>
      <w:r w:rsidRPr="002B782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формирование современных компетенций и навыков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у обучающихся ,в том числе по учебным предметам </w:t>
      </w:r>
      <w:r w:rsidRPr="002B782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«Технология», «Информатика», «Основы безопасности жизнедеятельности»</w:t>
      </w:r>
    </w:p>
    <w:p w:rsidR="0006669C" w:rsidRPr="002B7822" w:rsidRDefault="00D30E48">
      <w:pPr>
        <w:numPr>
          <w:ilvl w:val="0"/>
          <w:numId w:val="4"/>
        </w:num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Центр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будет выполнять </w:t>
      </w:r>
      <w:r w:rsidRPr="002B7822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функцию общественного пространства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06669C" w:rsidRPr="002B7822" w:rsidRDefault="00D30E4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Символика проекта и правила ее использования в различных задачах по оформлению печатной, цифровой, сувенирной и прочей продукции описаны в кратком руководстве по фирменному стилю.</w:t>
      </w:r>
    </w:p>
    <w:p w:rsidR="0006669C" w:rsidRPr="002B7822" w:rsidRDefault="0006669C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2B7822" w:rsidRDefault="00D30E48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Паспорт программы</w:t>
      </w:r>
    </w:p>
    <w:tbl>
      <w:tblPr>
        <w:tblStyle w:val="ae"/>
        <w:tblW w:w="15211" w:type="dxa"/>
        <w:tblLook w:val="04A0" w:firstRow="1" w:lastRow="0" w:firstColumn="1" w:lastColumn="0" w:noHBand="0" w:noVBand="1"/>
      </w:tblPr>
      <w:tblGrid>
        <w:gridCol w:w="2640"/>
        <w:gridCol w:w="12571"/>
      </w:tblGrid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Центра образования  цифрового и гуманитарного профилей «Точка роста».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федерального проекта «Современная школа» национального проекта «Образование».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>
            <w:pPr>
              <w:spacing w:before="200" w:line="21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Федеральный уровень:</w:t>
            </w:r>
          </w:p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1. Конституция Российской Федерации;</w:t>
            </w:r>
          </w:p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3. Распоряжение Министерства просвещения РФ от 01.03.2019 г № Р-23 «Методические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на базе сетевого взаимодействия»;</w:t>
            </w:r>
          </w:p>
          <w:p w:rsidR="0006669C" w:rsidRPr="002B7822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4.Федеральный проект «Современная школа»;</w:t>
            </w:r>
          </w:p>
          <w:p w:rsidR="0006669C" w:rsidRPr="002B7822" w:rsidRDefault="00D30E4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5.Распоряжение Министерства просвещения РФ №P-23 от 1 марта 2019 года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взаимодействия»;</w:t>
            </w:r>
          </w:p>
          <w:p w:rsidR="0006669C" w:rsidRPr="002B7822" w:rsidRDefault="00D30E48">
            <w:pPr>
              <w:spacing w:before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Региональный уровень: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Реестр образовательных организаций на базе которых будут созданы Центры;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Типовой дизайн-проект и проект зонирования Центра, примерный перечень оборудования Центров образования цифрового и гуманитарного профилей в общеобразовательных организациях Республики Дагестан.</w:t>
            </w:r>
          </w:p>
          <w:p w:rsidR="0006669C" w:rsidRPr="002B7822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Муниципальный уровень: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333E48"/>
                <w:sz w:val="24"/>
                <w:szCs w:val="24"/>
                <w:lang w:eastAsia="ru-RU"/>
              </w:rPr>
              <w:t>_</w:t>
            </w: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Реестр образовательных организаций на базе которых будут созданы Центры;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по созданию и функционированию Центров;</w:t>
            </w:r>
          </w:p>
          <w:p w:rsidR="0006669C" w:rsidRPr="002B7822" w:rsidRDefault="00D30E48">
            <w:pPr>
              <w:numPr>
                <w:ilvl w:val="0"/>
                <w:numId w:val="2"/>
              </w:numPr>
              <w:spacing w:line="24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«О создании Центров образования цифрового и гуманитарного профилей «Точка роста»</w:t>
            </w:r>
          </w:p>
          <w:p w:rsidR="0006669C" w:rsidRPr="002B7822" w:rsidRDefault="00D30E48">
            <w:pPr>
              <w:spacing w:before="20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b/>
                <w:bCs/>
                <w:color w:val="333E48"/>
                <w:sz w:val="24"/>
                <w:szCs w:val="24"/>
                <w:u w:val="single"/>
                <w:lang w:eastAsia="ru-RU"/>
              </w:rPr>
              <w:t>Уровень общеобразовательной организации:</w:t>
            </w:r>
          </w:p>
          <w:p w:rsidR="0006669C" w:rsidRPr="002B7822" w:rsidRDefault="002B7822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6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Паспорт проекта «Центр образования цифрового и гуманитарного профилей «Точка роста»</w:t>
              </w:r>
            </w:hyperlink>
            <w:hyperlink r:id="rId7"/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Дорожная карта по созданию и функционированию Центра образования цифрового и гуманитарного профилей 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«Точка роста».</w:t>
            </w:r>
          </w:p>
          <w:p w:rsidR="0006669C" w:rsidRPr="002B7822" w:rsidRDefault="002B7822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8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План </w:t>
              </w:r>
            </w:hyperlink>
            <w:hyperlink r:id="rId9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мероприятий </w:t>
              </w:r>
            </w:hyperlink>
            <w:hyperlink r:id="rId10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 по реализации  </w:t>
              </w:r>
            </w:hyperlink>
            <w:hyperlink r:id="rId11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проекта «Центр образования цифрового и гуманитарного профилей «Точка роста</w:t>
              </w:r>
            </w:hyperlink>
            <w:hyperlink r:id="rId12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»</w:t>
              </w:r>
            </w:hyperlink>
            <w:hyperlink r:id="rId13"/>
          </w:p>
          <w:p w:rsidR="0006669C" w:rsidRPr="002B7822" w:rsidRDefault="002B7822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4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>Положение  о Центре цифрового и  гуманитарного профилей «Точка роста»</w:t>
              </w:r>
            </w:hyperlink>
          </w:p>
          <w:p w:rsidR="0006669C" w:rsidRPr="002B7822" w:rsidRDefault="002B7822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hyperlink r:id="rId15">
              <w:r w:rsidR="00D30E48" w:rsidRPr="002B7822">
                <w:rPr>
                  <w:rFonts w:ascii="Times New Roman" w:eastAsia="Arial" w:hAnsi="Times New Roman" w:cs="Times New Roman"/>
                  <w:color w:val="000000"/>
                  <w:sz w:val="24"/>
                  <w:szCs w:val="24"/>
                  <w:u w:val="single"/>
                  <w:lang w:eastAsia="ru-RU"/>
                </w:rPr>
                <w:t xml:space="preserve">Приказ от 16.05.2019 №25-од «О создании Центра образования цифрового и гуманитарного профиля «Точка роста»; </w:t>
              </w:r>
            </w:hyperlink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Должностные обязанности педагогических работников; </w:t>
            </w:r>
          </w:p>
          <w:p w:rsidR="0006669C" w:rsidRPr="002B7822" w:rsidRDefault="00EE2B64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Учебный план на 2020-2021</w:t>
            </w:r>
            <w:r w:rsidR="00D30E48"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год;</w:t>
            </w:r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внеурочной деятельности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профилей; </w:t>
            </w:r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План учебно-воспитательных, внеурочных и социокультурных мероприятий в Центре;</w:t>
            </w:r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программа НОО, ООО, СОО и дополнительного образования;</w:t>
            </w:r>
          </w:p>
          <w:p w:rsidR="0006669C" w:rsidRPr="002B7822" w:rsidRDefault="00D30E48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Рабочие программы;</w:t>
            </w:r>
          </w:p>
          <w:p w:rsidR="0006669C" w:rsidRPr="002B7822" w:rsidRDefault="00D30E48" w:rsidP="002B7822">
            <w:pPr>
              <w:numPr>
                <w:ilvl w:val="0"/>
                <w:numId w:val="3"/>
              </w:numPr>
              <w:spacing w:line="288" w:lineRule="auto"/>
              <w:ind w:left="10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График работы Центра.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5. Дорожная карта по созданию и функционированию Центра образования цифрового и гуманитарного профилей «Точка роста» в муниципальном казённом общеобразов</w:t>
            </w:r>
            <w:r w:rsidR="009C6353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ательном учреждении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</w:t>
            </w:r>
            <w:r w:rsidR="009C6353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вательная школа» </w:t>
            </w:r>
            <w:proofErr w:type="spellStart"/>
            <w:r w:rsidR="002B7822">
              <w:rPr>
                <w:rFonts w:ascii="Times New Roman" w:eastAsia="Calibri" w:hAnsi="Times New Roman" w:cs="Times New Roman"/>
                <w:sz w:val="24"/>
                <w:szCs w:val="24"/>
              </w:rPr>
              <w:t>Кзлярского</w:t>
            </w:r>
            <w:proofErr w:type="spell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РД.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6.Положение о Центре образования цифрового и гуманитарного профилей</w:t>
            </w:r>
            <w:r w:rsidR="009C6353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«Точка роста»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Основные разработчики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обновление содержания и совершенствования методов обучения учебным предметам «Технология», «Информатика» и «Основы безопасности жизнедеятельности».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 не менее 70% охват контингента обучающихся – дополнительными общеобразовательными программами цифрового и гуманитарного профилей во внеурочное время, в том числе с использованием дистанционных форм обучения и сетевого партнерства.</w:t>
            </w:r>
          </w:p>
        </w:tc>
      </w:tr>
      <w:tr w:rsidR="0006669C" w:rsidRPr="002B7822">
        <w:tc>
          <w:tcPr>
            <w:tcW w:w="264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57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01.09.2019 – 31.08.2021</w:t>
            </w:r>
          </w:p>
        </w:tc>
      </w:tr>
    </w:tbl>
    <w:p w:rsidR="0006669C" w:rsidRPr="002B7822" w:rsidRDefault="00D30E4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Функции Центра по обеспечению реализации основных и дополнительных общеобразовательных программ </w:t>
      </w:r>
    </w:p>
    <w:p w:rsidR="0006669C" w:rsidRPr="002B7822" w:rsidRDefault="00D30E48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t>цифрового и гуманитарного профилей</w:t>
      </w:r>
    </w:p>
    <w:tbl>
      <w:tblPr>
        <w:tblW w:w="15452" w:type="dxa"/>
        <w:tblInd w:w="-175" w:type="dxa"/>
        <w:tblLook w:val="04A0" w:firstRow="1" w:lastRow="0" w:firstColumn="1" w:lastColumn="0" w:noHBand="0" w:noVBand="1"/>
      </w:tblPr>
      <w:tblGrid>
        <w:gridCol w:w="689"/>
        <w:gridCol w:w="5536"/>
        <w:gridCol w:w="9227"/>
      </w:tblGrid>
      <w:tr w:rsidR="0006669C" w:rsidRPr="002B7822">
        <w:trPr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Функции Центра 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06669C" w:rsidRPr="002B7822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детальное изучение Концепций предметных областей и внесение корректив   в основные общеобразовательные </w:t>
            </w:r>
            <w:proofErr w:type="gram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программы  и</w:t>
            </w:r>
            <w:proofErr w:type="gram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методики преподавания предметных областей «Технология», «Информатика», «Основы безопасности жизнедеятельности», включая интеграцию ИКТ в учебные  предметы «Технология», «Информатика», «ОБЖ» .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-реализация обновленного содержания общеобразовательных программ в условиях созданных функциональных зон, разработать расписания, графики, скоординированные в рамках работы не только базовой школы, но школ округа;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-с учетом оснащения Центра современным оборудованием организовать функциональные зоны формирования цифровых и гуманитарных компетенций, в том числе в рамках предметной области «Технология», «Информатика», «ОБЖ», определить новые виды образовательной деятельности: цифровые обучающие игры, </w:t>
            </w:r>
            <w:proofErr w:type="spell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деятельностные</w:t>
            </w:r>
            <w:proofErr w:type="spell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контроля за реализацией обновлённых общеобразовательных программ;  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-разработка инструментария для оценивания результатов освоения образовательных программ; </w:t>
            </w:r>
          </w:p>
          <w:p w:rsidR="0006669C" w:rsidRPr="002B7822" w:rsidRDefault="00D30E48" w:rsidP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-формирование в Центре пространства профессиональной ориентации и самоопределения личности (с учетом нового оборудования и возможностей сетевого взаимодействия): 3D-моделирование; робототехника и системы автоматического управления;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-изменение  методики преподавания предметов через проведение коллективных и групповых тренингов, мастер-классов, семинаров с применение проектных и игровых технологий с использованием ресурсов  информационной среды и цифровых инструментов функциональных зон Центра (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медиазона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др.);</w:t>
            </w:r>
          </w:p>
          <w:p w:rsidR="0006669C" w:rsidRPr="002B7822" w:rsidRDefault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-участие в разработке </w:t>
            </w:r>
            <w:r w:rsidR="00D30E48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вариативных модулей технологической подготовки современного производства – инженерно-технологического, агротехнологического, сервис-технологического (сфера услуг) или интегративного модуля изучения содержания учебного материала (например, робототехника). </w:t>
            </w:r>
          </w:p>
        </w:tc>
      </w:tr>
      <w:tr w:rsidR="0006669C" w:rsidRPr="002B7822">
        <w:trPr>
          <w:trHeight w:val="404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разноуровневых</w:t>
            </w:r>
            <w:proofErr w:type="spell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по </w:t>
            </w:r>
            <w:proofErr w:type="spell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-конструированию»;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-п</w:t>
            </w:r>
            <w:r w:rsidR="00744C74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рограмма кружка «3</w:t>
            </w:r>
            <w:r w:rsidR="00744C74" w:rsidRPr="002B7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 w:rsidR="00744C74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-моделировании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-программа кружка «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SCRATCH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-программа кружка «Школа  безопасности»;</w:t>
            </w:r>
          </w:p>
          <w:p w:rsidR="0006669C" w:rsidRPr="002B7822" w:rsidRDefault="009C635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-программа кружка </w:t>
            </w:r>
            <w:proofErr w:type="gram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« Шахматы</w:t>
            </w:r>
            <w:proofErr w:type="gramEnd"/>
            <w:r w:rsidR="00D30E48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»»;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-программа кружка «</w:t>
            </w:r>
            <w:proofErr w:type="spellStart"/>
            <w:proofErr w:type="gramStart"/>
            <w:r w:rsidR="00744C74"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Промдизайн</w:t>
            </w:r>
            <w:proofErr w:type="spellEnd"/>
            <w:r w:rsidR="00744C74"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proofErr w:type="gram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6669C" w:rsidRPr="002B7822">
        <w:trPr>
          <w:trHeight w:val="142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создания, апробации и внедрения модели равного доступа к современным общеобразовательным программам цифрового и гуманитарного профилей детям иных населенных пунктов сельских территорий.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-апробация по реализации отдельных модулей программ обучения на базе сетевых форм</w:t>
            </w:r>
            <w:r w:rsidRPr="002B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-проведение сетевых уроков по предметам «Технология», «ОБЖ», «Информатика».</w:t>
            </w:r>
          </w:p>
          <w:p w:rsidR="0006669C" w:rsidRPr="002B7822" w:rsidRDefault="0006669C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7822" w:rsidRPr="002B7822" w:rsidTr="002B7822">
        <w:trPr>
          <w:trHeight w:val="563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822" w:rsidRPr="002B7822" w:rsidRDefault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7822" w:rsidRPr="002B7822" w:rsidRDefault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Внедрение сетевых форм реализации программ дополнительного образования.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7822" w:rsidRPr="002B7822" w:rsidRDefault="002B7822" w:rsidP="002B7822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«Урок цифры»</w:t>
            </w:r>
          </w:p>
        </w:tc>
      </w:tr>
      <w:tr w:rsidR="0006669C" w:rsidRPr="002B7822">
        <w:trPr>
          <w:trHeight w:val="18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2B7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2B782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</w:tr>
      <w:tr w:rsidR="0006669C" w:rsidRPr="002B7822">
        <w:trPr>
          <w:trHeight w:val="68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-занятия в кружках.</w:t>
            </w:r>
          </w:p>
          <w:p w:rsidR="0006669C" w:rsidRPr="002B7822" w:rsidRDefault="0006669C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2B7822">
        <w:trPr>
          <w:trHeight w:val="199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-организация мероприятий в Центре по направлению шахматное образование (турниры для всех возрастных групп учащихся разных уровней, занятия в кружках), привлечение  родительской общественности на мероприятиях;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-работа многоф</w:t>
            </w:r>
            <w:r w:rsidR="005451F3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ункциональной зоны (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</w:t>
            </w:r>
            <w:r w:rsidR="005451F3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ьная школа»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), обеспечивающая    возможность обучения игре в шахматы, проведению матчей, игре в свободное время, осуществление анализа и разбора шахматных партий.</w:t>
            </w:r>
          </w:p>
        </w:tc>
      </w:tr>
      <w:tr w:rsidR="0006669C" w:rsidRPr="002B7822">
        <w:trPr>
          <w:trHeight w:val="829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-разработка и реализация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проектов в условиях интеграции общего и дополнительного образования в течение учебного года;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-условия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-презентация продуктов проектной деятельности 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форум научно исследовательских и проектных  работ учащихся «Первые шаги в науку»;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-участие в системе открытых онлайн уроков «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-интеллектуальные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созданию проектов для педагогов и обучающихся.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-обучение  в  школе юных краеведов </w:t>
            </w:r>
          </w:p>
        </w:tc>
      </w:tr>
      <w:tr w:rsidR="0006669C" w:rsidRPr="002B7822">
        <w:trPr>
          <w:trHeight w:val="698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</w:t>
            </w: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программы цифрового и гуманитарного и социокультурного профилей.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-составление плана - графика   повышения   профессионального мастерства учителей;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-повышение квалификации педагогов по методике преподавания новых разделов технологической подготовки (робототехника, </w:t>
            </w:r>
            <w:proofErr w:type="spellStart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-конструирование, 3Д-моделирование);</w:t>
            </w:r>
          </w:p>
          <w:p w:rsidR="0006669C" w:rsidRPr="002B7822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2B7822">
        <w:trPr>
          <w:trHeight w:val="38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2B78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Официальный </w:t>
            </w:r>
            <w:r w:rsidR="00D30E48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 школы,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страница Центра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Instagram</w:t>
            </w:r>
          </w:p>
          <w:p w:rsidR="0006669C" w:rsidRPr="002B7822" w:rsidRDefault="0006669C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669C" w:rsidRPr="002B7822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-подготовка информационных материалов о деятельности Центра для размещения на сайте школы и СМИ.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-организация проведения Дней открытых дверей Центра образования цифрового и гуманитарного профилей «Точка роста». </w:t>
            </w:r>
          </w:p>
        </w:tc>
      </w:tr>
      <w:tr w:rsidR="0006669C" w:rsidRPr="002B7822">
        <w:trPr>
          <w:trHeight w:val="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      </w:r>
          </w:p>
        </w:tc>
        <w:tc>
          <w:tcPr>
            <w:tcW w:w="9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451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--создание в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D30E48"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средняя общеобразовательная школа» общественного движения школьников – «Волонтеры»;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-сотрудничество с РДШ (Российское движение школьников).</w:t>
            </w:r>
          </w:p>
        </w:tc>
      </w:tr>
    </w:tbl>
    <w:p w:rsidR="0006669C" w:rsidRPr="002B7822" w:rsidRDefault="00D30E48">
      <w:pPr>
        <w:widowControl w:val="0"/>
        <w:spacing w:before="175" w:after="0" w:line="240" w:lineRule="auto"/>
        <w:ind w:left="10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оценивания </w:t>
      </w:r>
      <w:proofErr w:type="gramStart"/>
      <w:r w:rsidRPr="002B7822">
        <w:rPr>
          <w:rFonts w:ascii="Times New Roman" w:eastAsia="Times New Roman" w:hAnsi="Times New Roman" w:cs="Times New Roman"/>
          <w:sz w:val="24"/>
          <w:szCs w:val="24"/>
        </w:rPr>
        <w:t>достижений</w:t>
      </w:r>
      <w:proofErr w:type="gramEnd"/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обучающихся:</w:t>
      </w:r>
    </w:p>
    <w:p w:rsidR="0006669C" w:rsidRPr="002B7822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28" w:firstLine="11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Для отслеживания результатов деятельности учащихся в Центре проводятся промежуточная и итоговая аттестация, которая проходит в виде отчетных концертов, тестовых работ, контрольных упражнений открытых занятий для педагогов и родителей, показательных выступлений спортивных и танцевальных групп, выставок. Хорошим показателем работы является участие детских объединений в конкурсах и фестивалях различного уровня, школьных и районных мероприятий и др.</w:t>
      </w:r>
    </w:p>
    <w:p w:rsidR="0006669C" w:rsidRPr="002B7822" w:rsidRDefault="00D30E48">
      <w:pPr>
        <w:widowControl w:val="0"/>
        <w:numPr>
          <w:ilvl w:val="0"/>
          <w:numId w:val="8"/>
        </w:numPr>
        <w:spacing w:after="0" w:line="240" w:lineRule="atLeast"/>
        <w:ind w:left="482" w:right="431" w:firstLine="566"/>
        <w:jc w:val="both"/>
        <w:rPr>
          <w:rFonts w:ascii="Times New Roman" w:hAnsi="Times New Roman" w:cs="Times New Roman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Педагогами используются формы оценивания – вербальное выражение оценки (похвала, порицание и пр.), награждение грамотами, благодарностями, сувенирами.</w:t>
      </w:r>
    </w:p>
    <w:p w:rsidR="0006669C" w:rsidRPr="002B7822" w:rsidRDefault="0006669C">
      <w:pPr>
        <w:widowControl w:val="0"/>
        <w:spacing w:after="0" w:line="240" w:lineRule="atLeast"/>
        <w:ind w:left="482" w:right="43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B7822" w:rsidRDefault="002B7822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B7822" w:rsidRPr="002B7822" w:rsidRDefault="002B7822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451F3" w:rsidRPr="002B7822" w:rsidRDefault="005451F3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6669C" w:rsidRPr="002B7822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B782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II.</w:t>
      </w:r>
      <w:r w:rsidRPr="002B7822">
        <w:rPr>
          <w:rFonts w:ascii="Times New Roman" w:hAnsi="Times New Roman" w:cs="Times New Roman"/>
          <w:b/>
          <w:sz w:val="32"/>
          <w:szCs w:val="32"/>
          <w:u w:val="single"/>
        </w:rPr>
        <w:tab/>
        <w:t>Содержательный раздел образовательной программы</w:t>
      </w:r>
    </w:p>
    <w:p w:rsidR="0006669C" w:rsidRPr="002B7822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822">
        <w:rPr>
          <w:rFonts w:ascii="Times New Roman" w:hAnsi="Times New Roman" w:cs="Times New Roman"/>
          <w:b/>
          <w:sz w:val="24"/>
          <w:szCs w:val="24"/>
        </w:rPr>
        <w:t>П Л А Н</w:t>
      </w:r>
    </w:p>
    <w:p w:rsidR="0006669C" w:rsidRPr="002B7822" w:rsidRDefault="00D30E48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</w:rPr>
      </w:pPr>
      <w:r w:rsidRPr="002B7822">
        <w:rPr>
          <w:rFonts w:ascii="Times New Roman" w:hAnsi="Times New Roman" w:cs="Times New Roman"/>
          <w:b/>
          <w:sz w:val="24"/>
          <w:szCs w:val="24"/>
        </w:rPr>
        <w:t xml:space="preserve">первоочередных мероприятий (дорожная карта) по созданию и функционированию центра </w:t>
      </w:r>
      <w:proofErr w:type="gramStart"/>
      <w:r w:rsidRPr="002B7822">
        <w:rPr>
          <w:rFonts w:ascii="Times New Roman" w:hAnsi="Times New Roman" w:cs="Times New Roman"/>
          <w:b/>
          <w:sz w:val="24"/>
          <w:szCs w:val="24"/>
        </w:rPr>
        <w:t>образования  цифрового</w:t>
      </w:r>
      <w:proofErr w:type="gramEnd"/>
      <w:r w:rsidRPr="002B7822">
        <w:rPr>
          <w:rFonts w:ascii="Times New Roman" w:hAnsi="Times New Roman" w:cs="Times New Roman"/>
          <w:b/>
          <w:sz w:val="24"/>
          <w:szCs w:val="24"/>
        </w:rPr>
        <w:t xml:space="preserve"> и гуманитарного профилей «Точка </w:t>
      </w:r>
      <w:r w:rsidR="002B7822">
        <w:rPr>
          <w:rFonts w:ascii="Times New Roman" w:hAnsi="Times New Roman" w:cs="Times New Roman"/>
          <w:b/>
          <w:sz w:val="24"/>
          <w:szCs w:val="24"/>
        </w:rPr>
        <w:t>роста» на базе МКОУ «</w:t>
      </w:r>
      <w:proofErr w:type="spellStart"/>
      <w:r w:rsidR="002B7822">
        <w:rPr>
          <w:rFonts w:ascii="Times New Roman" w:hAnsi="Times New Roman" w:cs="Times New Roman"/>
          <w:b/>
          <w:sz w:val="24"/>
          <w:szCs w:val="24"/>
        </w:rPr>
        <w:t>Новобирюзякская</w:t>
      </w:r>
      <w:proofErr w:type="spellEnd"/>
      <w:r w:rsidRPr="002B7822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06669C" w:rsidRPr="002B7822" w:rsidRDefault="00066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523"/>
        <w:gridCol w:w="6239"/>
        <w:gridCol w:w="6520"/>
        <w:gridCol w:w="1852"/>
      </w:tblGrid>
      <w:tr w:rsidR="0006669C" w:rsidRPr="002B78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течении года) реализации мероприятий)</w:t>
            </w:r>
          </w:p>
        </w:tc>
      </w:tr>
      <w:tr w:rsidR="0006669C" w:rsidRPr="002B78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Издание локального нормативного (распорядительного) акта общеобразовательной организации о создании и функционировании Центра образования цифрового и гуманитарного профилей «Точка роста» (далее – Центр) на базе Муниципального казённого общеобразова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тельного учреждения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школа (далее –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» )</w:t>
            </w:r>
            <w:proofErr w:type="gram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утверждающего: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- Положение о деятельности Центра;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- руководителя Центра; - Порядок решения вопросов материально</w:t>
            </w:r>
            <w:r w:rsidR="002B7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технического и имущественного характера Центра;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- Перечень функций Центра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</w:t>
            </w:r>
            <w:r w:rsidR="002B7822">
              <w:rPr>
                <w:rFonts w:ascii="Times New Roman" w:hAnsi="Times New Roman" w:cs="Times New Roman"/>
                <w:sz w:val="24"/>
                <w:szCs w:val="24"/>
              </w:rPr>
              <w:t>на территории МР «</w:t>
            </w:r>
            <w:proofErr w:type="spellStart"/>
            <w:r w:rsidR="002B7822"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район» на базе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 в рамках федерального проекта «Современная школа» национального проекта «Образование»;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- план мероприятий по созданию и функционированию Центра;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- плана учебно-воспитательных, внеурочных и социокультурных мероприятий в Центре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локального нор</w:t>
            </w:r>
            <w:r w:rsidR="005451F3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мативного акта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 о создании Центра (на основании типовых положений)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6669C" w:rsidRPr="002B78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локального н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ормативного акта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 о создании Центра (на основании типовых положений)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280F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Приказ  по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06669C" w:rsidRPr="002B78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реализация </w:t>
            </w:r>
            <w:proofErr w:type="spell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медиаплана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информационному сопровождению создания Центра образования цифрового и гуманитарного профилей «Точка роста» на базе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>СОШ» в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2019 году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1.Проведение для обучающихся, педагогов, родителей,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информационной кампании о проекте и концепции создания Центра образования цифрового и гуманитарного профилей «Точка 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>роста» на базе МКОУ</w:t>
            </w:r>
            <w:r w:rsidR="002B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СОШ» посредством телевидения (новости), печатных СМИ (новости, интервью), сетевых СМИ и Интернет-ресурсов (статьи, новости), социальных сетей (новости, анонсы) (по отдельному плану).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2. Размещение на офи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proofErr w:type="gram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», баннера «ТОЧКА РОСТА - федеральная сеть центров образования цифрового и гуманитарного профилей» с гиперссылкой на постоянно действующую страницу сайта, размещение на ней информационных материалов (статьи, новости, онлайн-реклама).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3. Презентация проекта «Точка роста» на классных часах, педагогических советах, родительских собраниях.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</w:tr>
      <w:tr w:rsidR="0006669C" w:rsidRPr="002B7822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(</w:t>
            </w:r>
            <w:proofErr w:type="spell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профмастерства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) сотрудников и педагогов Центров, обучение новым технологиям преподавания предметной области «Технология», «Математика и информатика», «Физическая культура и основы безопасности жизнедеятельности» в том числе: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1. Анализ и подбор кадрового состава Центров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2. Обеспечение участия педагогов и сотрудников в повышении квалификации на он-</w:t>
            </w:r>
            <w:proofErr w:type="spell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платформе (в дистанционной форме), проводимым ведомственным проектным офисом национального проекта «Образование»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3. Обеспечение участия педагогического состава в очных курсах повышения квалификации, программах переподготовки кадров, проводимых ведомственным проектным офисом национального проекта «Образование»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Министерства образования и науки Республики Дагестан 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Письмо Министерства образования и науки Республики Дагестан/ о кадровом составе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повышении квалификации 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Отчет по программам переподготовки кадров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9C" w:rsidRPr="002B7822">
        <w:trPr>
          <w:trHeight w:val="8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доставка и наладка оборудования и средств обучения для создания Центра образования цифрового и гуманитарного профилей «Точка р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оста» на базе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 в 2019 году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Приемка и наладка оборудования и средств обучения.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69C" w:rsidRPr="002B7822">
        <w:trPr>
          <w:trHeight w:val="70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Приведение площадок Центра образования цифрового и гуманитарного профилей «Точка роста» в соответствие с фирменным стилем «Точка роста» (</w:t>
            </w:r>
            <w:proofErr w:type="spell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брендбуком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Проведение ремонтных рабо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т в помещениях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СОШ», предусмотренных для создания центров образования цифрового и гуманитарного профилей «Точка роста» (в соответствии с согласованными для тиражирования в Свердловской области вариантами дизайн-проекта и проектом зонирования центров образования цифрового и гуманитарного профилей «Точка роста» в Свердловской области)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</w:tr>
      <w:tr w:rsidR="0006669C" w:rsidRPr="002B7822">
        <w:trPr>
          <w:trHeight w:val="15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комплексов для реализации основных и дополнительных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комплексов на базе «Примерных методических комплексов для реализации основных и дополнительных общеобразовательных программ…», направленных федеральным ведомственным проектным офисом национального проекта «Образование».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июнь – август 2019 года</w:t>
            </w:r>
          </w:p>
        </w:tc>
      </w:tr>
      <w:tr w:rsidR="0006669C" w:rsidRPr="002B7822">
        <w:trPr>
          <w:trHeight w:val="1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1. Корректировка основных общеобразовательных программ, реализуемых на материально -технической базе Центра образования цифрового и гуманитарного профилей «Точка роста».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2. Разработка и утверждение дополнительных общеобразовательных программ, планируемых к реализации на базе Центра образования цифрового и гуманитарного профилей «Точка роста»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3. Опубликование актуальной информации на офи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июнь – август 2020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2B7822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1. Утверждение реестра реализуемых на базе Центра образования цифрового и гуманитарного профилей «Точка роста» дополнительных общеобразовательных программ л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окальным актом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СОШ».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2. Опубликование</w:t>
            </w:r>
            <w:r w:rsidR="002B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на офи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август 2020 года </w:t>
            </w:r>
          </w:p>
        </w:tc>
      </w:tr>
      <w:tr w:rsidR="0006669C" w:rsidRPr="002B7822">
        <w:trPr>
          <w:trHeight w:val="88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набора детей, обучающихся по программам Центра образования цифрового и гуманитарного профилей «Точка 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роста» на базе МКОУ </w:t>
            </w:r>
            <w:r w:rsidR="002B7822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2B7822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2B7822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Формирование приказов о зачислении обучающихся в Центр образования цифрового и гуманитарного профилей «Точка роста»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2B7822">
        <w:trPr>
          <w:trHeight w:val="11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Согласование с учредителем структуру штатов Центра образования цифрового и гуманитарного профилей «Точка роста» (с 01 сентября 2019 года)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ходатайство Учредителю о согласовании структуры штатов с учетом штатной численности сотрудников Центра образования цифрового и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гуманитарного профилей «Точка роста» (с 01 сентября 2019 года)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06669C" w:rsidRPr="002B7822">
        <w:trPr>
          <w:trHeight w:val="97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Утверждение штатн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ого расписания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СОШ» с </w:t>
            </w:r>
            <w:proofErr w:type="spellStart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учетом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штатных единиц Центра образования цифрового и гуманитарного профилей «Точка роста» (с 01 сентября 2019 года) Подготовка и утверждение локальным нор</w:t>
            </w:r>
            <w:r w:rsidR="00280F62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мативным актом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CB048C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Подготовка и утверждение локальным нор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мативным актом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 штатного расписания с 01 сентября 2019 года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август – сентябрь 2020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2B7822">
        <w:trPr>
          <w:trHeight w:val="9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образовательной деятельности центра образования цифрового и гуманитарного профилей «Точка роста» по программам дополнительного образования детей и взрослых (при 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необходимости)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документации для прохождения процедуры лицензирования образовательной деятельнос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ти центра (МКОУ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CB048C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СОШ») образования цифрового и гуманитарного профилей «Точка роста» по программам дополнительного образования детей и взрослых (по отдельному плану)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июнь – август 2020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2B7822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Открытие Центров в единый день открытий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Информационное освещение в СМИ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669C" w:rsidRPr="002B7822">
        <w:trPr>
          <w:trHeight w:val="12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работы Центра, расписания занятий в 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Центре, режима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="00CB048C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r w:rsidR="00CB0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в связи с функционированием Центра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1.Разработка и утверждение графика работы Центра, расписания занятий в Центре образования цифрового и гуманитарного профилей «Точка роста»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2. Опубликование актуальной информации на офи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циальном сайте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06669C" w:rsidRPr="002B7822">
        <w:trPr>
          <w:trHeight w:val="111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Реализация учебно-воспитательных, внеурочных и социокультурных мероприятий в Центре образования цифрового и гуманитарного профилей «Точка роста»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Реализация учебно</w:t>
            </w:r>
            <w:r w:rsidR="00183D35" w:rsidRPr="002B78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воспитательных, внеурочных и социокультурных мероприятий в центре образования цифрового и гуманитарного профилей «Точка роста» (по отдельным планам)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сентябрь 2020 года – 2021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6669C" w:rsidRPr="002B7822">
        <w:trPr>
          <w:trHeight w:val="13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индикативных показателей результативности деятельности Центра образования цифрового и гуманитарного профилей «Точка 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роста» на базе МКОУ </w:t>
            </w:r>
            <w:r w:rsidR="00CB048C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="00CB048C">
              <w:rPr>
                <w:rFonts w:ascii="Times New Roman" w:eastAsia="Times New Roman" w:hAnsi="Times New Roman" w:cs="Times New Roman"/>
              </w:rPr>
              <w:t>Новобирюзякская</w:t>
            </w:r>
            <w:proofErr w:type="spellEnd"/>
            <w:r w:rsidR="00CB048C" w:rsidRPr="002B7822">
              <w:rPr>
                <w:rFonts w:ascii="Times New Roman" w:eastAsia="Times New Roman" w:hAnsi="Times New Roman" w:cs="Times New Roman"/>
              </w:rPr>
              <w:t xml:space="preserve"> </w:t>
            </w: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СОШ», сформированных исходя из основных задач центров образования цифрового и гуманитарного профилей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2.Обеспечение достижения индикативных показателей результативности деятельности Центра образования цифрового и гуманитарного профилей «Точка </w:t>
            </w:r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>роста» на базе МКОУ «</w:t>
            </w:r>
            <w:proofErr w:type="spellStart"/>
            <w:r w:rsidR="0000113A" w:rsidRPr="002B7822">
              <w:rPr>
                <w:rFonts w:ascii="Times New Roman" w:hAnsi="Times New Roman" w:cs="Times New Roman"/>
                <w:sz w:val="24"/>
                <w:szCs w:val="24"/>
              </w:rPr>
              <w:t>Чиркатинская</w:t>
            </w:r>
            <w:proofErr w:type="spellEnd"/>
            <w:r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EE2B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hAnsi="Times New Roman" w:cs="Times New Roman"/>
                <w:sz w:val="24"/>
                <w:szCs w:val="24"/>
              </w:rPr>
              <w:t>сентябрь 2020 года – 2021</w:t>
            </w:r>
            <w:r w:rsidR="00D30E48" w:rsidRPr="002B782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:rsidR="0006669C" w:rsidRPr="002B7822" w:rsidRDefault="000666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3A" w:rsidRPr="002B7822" w:rsidRDefault="0000113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13A" w:rsidRPr="002B7822" w:rsidRDefault="0000113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13A" w:rsidRPr="002B7822" w:rsidRDefault="0000113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0113A" w:rsidRPr="002B7822" w:rsidRDefault="0000113A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2B7822" w:rsidRDefault="00D30E48">
      <w:pPr>
        <w:spacing w:after="0" w:line="259" w:lineRule="auto"/>
        <w:rPr>
          <w:rFonts w:ascii="Times New Roman" w:hAnsi="Times New Roman" w:cs="Times New Roman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2B78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Pr="002B78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учебно-воспитательных, внеурочных и социокультурных мероприятий в </w:t>
      </w:r>
      <w:r w:rsidRPr="002B78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Центре образования цифрового и гуманитарного профилей</w:t>
      </w:r>
      <w:r w:rsidR="0000113A" w:rsidRPr="002B78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«Точка роста» МКОУ «</w:t>
      </w:r>
      <w:proofErr w:type="spellStart"/>
      <w:r w:rsidR="00CB048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Новобирюзякская</w:t>
      </w:r>
      <w:proofErr w:type="spellEnd"/>
      <w:r w:rsidRPr="002B782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СОШ» </w:t>
      </w:r>
      <w:r w:rsidR="00CB0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на 2019</w:t>
      </w:r>
      <w:r w:rsidR="00EE2B64" w:rsidRPr="002B78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-20</w:t>
      </w:r>
      <w:r w:rsidR="00CB04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20</w:t>
      </w:r>
      <w:r w:rsidRPr="002B78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06669C" w:rsidRPr="002B7822" w:rsidRDefault="0006669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e"/>
        <w:tblW w:w="15029" w:type="dxa"/>
        <w:tblLook w:val="04A0" w:firstRow="1" w:lastRow="0" w:firstColumn="1" w:lastColumn="0" w:noHBand="0" w:noVBand="1"/>
      </w:tblPr>
      <w:tblGrid>
        <w:gridCol w:w="560"/>
        <w:gridCol w:w="3801"/>
        <w:gridCol w:w="1701"/>
        <w:gridCol w:w="2757"/>
        <w:gridCol w:w="2928"/>
        <w:gridCol w:w="3282"/>
      </w:tblGrid>
      <w:tr w:rsidR="0006669C" w:rsidRPr="002B7822" w:rsidTr="00CB048C">
        <w:trPr>
          <w:trHeight w:val="491"/>
          <w:tblHeader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Участники мероприятий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                                за реализацию мероприятия</w:t>
            </w:r>
          </w:p>
        </w:tc>
      </w:tr>
      <w:tr w:rsidR="0006669C" w:rsidRPr="002B7822" w:rsidTr="00CB048C">
        <w:trPr>
          <w:trHeight w:val="682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Торжественное открытие Центра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 w:rsidP="00CB04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обучающиеся, родители, сотрудники 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Экскурсии в центр "Точка роста"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обучающиеся, родители.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  <w:p w:rsidR="0006669C" w:rsidRPr="002B7822" w:rsidRDefault="000666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 по отдельному графику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Центра, 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УРОЧНАЯ И ВНЕУРОЧНАЯ ДЕЯТЕЛЬНОСТЬ, КРУЖКИ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педагоги, обучающиеся 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расписанию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Уроки безопасности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 по ОБЖ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внеурочной деятельности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, 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программ кружков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 </w:t>
            </w:r>
          </w:p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учебного года, по отдельному расписанию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 Центра, педагоги 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МЕДИАСОПРОВОЖДЕНИЕ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Сопровождение  </w:t>
            </w:r>
          </w:p>
          <w:p w:rsidR="0006669C" w:rsidRPr="002B7822" w:rsidRDefault="00CB048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1)сайта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Новобирюзякская</w:t>
            </w:r>
            <w:proofErr w:type="spellEnd"/>
            <w:r w:rsidR="00D30E48"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СОШ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2) профиля в соц. сети «</w:t>
            </w:r>
            <w:proofErr w:type="spellStart"/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Инстаграмм</w:t>
            </w:r>
            <w:proofErr w:type="spellEnd"/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282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Руководитель, педагоги Центра  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Организация медиа-сопровождения школьных </w:t>
            </w: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7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2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</w:t>
            </w:r>
            <w:r w:rsidR="0000113A"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ОЛИМПИАД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во Всеро</w:t>
            </w:r>
            <w:r w:rsidR="0057592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ссийской олимпиаде школьников (</w:t>
            </w: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17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очная, 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3282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школы 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РЕАЛИЗАЦИЯ СЕТЕВЫХ ПРОЕКТОВ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Участие в проекте </w:t>
            </w:r>
          </w:p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«Урок цифры»</w:t>
            </w:r>
          </w:p>
        </w:tc>
        <w:tc>
          <w:tcPr>
            <w:tcW w:w="17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2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Участие в проекте "</w:t>
            </w:r>
            <w:proofErr w:type="spellStart"/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ПроеКТОриЯ</w:t>
            </w:r>
            <w:proofErr w:type="spellEnd"/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0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педагоги, обучающиеся</w:t>
            </w:r>
          </w:p>
        </w:tc>
        <w:tc>
          <w:tcPr>
            <w:tcW w:w="2757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очная, 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</w:t>
            </w:r>
          </w:p>
        </w:tc>
        <w:tc>
          <w:tcPr>
            <w:tcW w:w="292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2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  <w:vAlign w:val="center"/>
          </w:tcPr>
          <w:p w:rsidR="0006669C" w:rsidRPr="002B7822" w:rsidRDefault="00D30E48" w:rsidP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 ДЛЯ РОДИТЕЛЕЙ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и родители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педагоги Центра, школьники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69" w:type="dxa"/>
            <w:gridSpan w:val="5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ДЛЯ ПЕДАГОГОВ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Круглый стол «Результаты работы Центра»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</w:tcPr>
          <w:p w:rsidR="0006669C" w:rsidRPr="002B7822" w:rsidRDefault="00D30E48" w:rsidP="00CB04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декабрь,</w:t>
            </w:r>
          </w:p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повышения квалификации педагогов Центра Точка Роста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дистанционная, 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Руководитель, педагоги центра</w:t>
            </w:r>
          </w:p>
        </w:tc>
      </w:tr>
      <w:tr w:rsidR="0006669C" w:rsidRPr="002B7822" w:rsidTr="00CB048C">
        <w:trPr>
          <w:trHeight w:val="247"/>
        </w:trPr>
        <w:tc>
          <w:tcPr>
            <w:tcW w:w="560" w:type="dxa"/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на Всероссийском Форуме руководителей Центров «Точка Роста»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757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2928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282" w:type="dxa"/>
            <w:tcBorders>
              <w:left w:val="nil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</w:tr>
    </w:tbl>
    <w:p w:rsidR="004D0421" w:rsidRPr="002B7822" w:rsidRDefault="004D0421" w:rsidP="00CB048C">
      <w:pPr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4D0421" w:rsidRDefault="004D0421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5929" w:rsidRPr="002B7822" w:rsidRDefault="0057592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6669C" w:rsidRPr="002B7822" w:rsidRDefault="00D30E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82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3. </w:t>
      </w:r>
      <w:r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Индикативные показатели результативности Центра</w:t>
      </w:r>
    </w:p>
    <w:p w:rsidR="0006669C" w:rsidRPr="002B7822" w:rsidRDefault="00066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567" w:type="dxa"/>
        <w:tblLook w:val="04A0" w:firstRow="1" w:lastRow="0" w:firstColumn="1" w:lastColumn="0" w:noHBand="0" w:noVBand="1"/>
      </w:tblPr>
      <w:tblGrid>
        <w:gridCol w:w="525"/>
        <w:gridCol w:w="7655"/>
        <w:gridCol w:w="1768"/>
        <w:gridCol w:w="1534"/>
        <w:gridCol w:w="1536"/>
        <w:gridCol w:w="1549"/>
      </w:tblGrid>
      <w:tr w:rsidR="0006669C" w:rsidRPr="002B7822" w:rsidTr="00CB048C">
        <w:trPr>
          <w:trHeight w:val="726"/>
        </w:trPr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индикатора/ показателя </w:t>
            </w: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Минимальное значение, начиная с 2019 года</w:t>
            </w:r>
          </w:p>
        </w:tc>
        <w:tc>
          <w:tcPr>
            <w:tcW w:w="46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 Республики Дагестан</w:t>
            </w:r>
          </w:p>
        </w:tc>
      </w:tr>
      <w:tr w:rsidR="0006669C" w:rsidRPr="002B7822" w:rsidTr="00CB048C"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2B7822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2B7822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669C" w:rsidRPr="002B7822" w:rsidRDefault="000666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2021</w:t>
            </w: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CB048C" w:rsidRDefault="00C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48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обучающихся по пр</w:t>
            </w:r>
            <w:r w:rsidR="00CB0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едметной области «И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нформатика» на базе Центров (человек)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∑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CB048C" w:rsidRDefault="00C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48C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rPr>
          <w:trHeight w:val="60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охваченных дополнительными общеразвивающими программами на базе Центра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0,7*P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CB048C" w:rsidRDefault="00CB04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B04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детей, занимающихся шахматами на постоянной основе, на базе Центров  (человек)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использующих инфраструктуру Центров для дистанционного образования (человек)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CB0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4D0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на площадке Центра социокультурных мероприятий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8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871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575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педагогов по предмету «Технология», ежегодно (процентов)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06669C" w:rsidRPr="002B7822" w:rsidTr="00CB048C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иных сотрудников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06669C" w:rsidRPr="002B7822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2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«Технология» </w:t>
      </w:r>
    </w:p>
    <w:p w:rsidR="0006669C" w:rsidRPr="002B7822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2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«Основы безопасности жизнедеятельности» </w:t>
      </w:r>
    </w:p>
    <w:p w:rsidR="0006669C" w:rsidRPr="002B7822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2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численность обучающихся по предмету «Математика и информатика» </w:t>
      </w:r>
    </w:p>
    <w:p w:rsidR="0006669C" w:rsidRPr="002B7822" w:rsidRDefault="00D3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2B7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общая численность обучающихся </w:t>
      </w:r>
    </w:p>
    <w:p w:rsidR="0006669C" w:rsidRPr="002B7822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2B7822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0D4" w:rsidRPr="002B7822" w:rsidRDefault="001C30D4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C30D4" w:rsidRPr="002B7822" w:rsidRDefault="001C30D4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2B7822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Default="0006669C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75929" w:rsidRPr="002B7822" w:rsidRDefault="00575929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6669C" w:rsidRPr="002B7822" w:rsidRDefault="00D30E48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2B78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III.</w:t>
      </w:r>
      <w:r w:rsidRPr="002B78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  <w:r w:rsidRPr="002B782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Организационный раздел образовательной программы.</w:t>
      </w:r>
    </w:p>
    <w:p w:rsidR="0006669C" w:rsidRPr="002B7822" w:rsidRDefault="00575929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1.Учебный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 </w:t>
      </w:r>
      <w:r w:rsidR="00D30E48"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урочной</w:t>
      </w:r>
      <w:proofErr w:type="gramEnd"/>
      <w:r w:rsidR="00D30E48"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внеурочной деятельност</w:t>
      </w:r>
      <w:r w:rsidR="0035499F"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(Точка роста)МКОУ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Новобирюзякская</w:t>
      </w:r>
      <w:proofErr w:type="spellEnd"/>
      <w:r w:rsidR="00D30E48"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для 1-11-х классов, реализующих</w:t>
      </w:r>
    </w:p>
    <w:p w:rsidR="0006669C" w:rsidRPr="002B7822" w:rsidRDefault="00D30E4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Федеральный государственный образовательный ста</w:t>
      </w:r>
      <w:r w:rsidR="008A083B"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ндарт общего образования на 2020-2021</w:t>
      </w:r>
      <w:r w:rsidRPr="002B78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6312F0" w:rsidRPr="002B7822" w:rsidRDefault="006312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12F0" w:rsidRPr="002B7822" w:rsidRDefault="006312F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671" w:type="dxa"/>
        <w:tblInd w:w="250" w:type="dxa"/>
        <w:tblLook w:val="04A0" w:firstRow="1" w:lastRow="0" w:firstColumn="1" w:lastColumn="0" w:noHBand="0" w:noVBand="1"/>
      </w:tblPr>
      <w:tblGrid>
        <w:gridCol w:w="2259"/>
        <w:gridCol w:w="2747"/>
        <w:gridCol w:w="453"/>
        <w:gridCol w:w="453"/>
        <w:gridCol w:w="453"/>
        <w:gridCol w:w="453"/>
        <w:gridCol w:w="590"/>
        <w:gridCol w:w="15"/>
        <w:gridCol w:w="589"/>
        <w:gridCol w:w="20"/>
        <w:gridCol w:w="599"/>
        <w:gridCol w:w="7"/>
        <w:gridCol w:w="615"/>
        <w:gridCol w:w="517"/>
        <w:gridCol w:w="10"/>
        <w:gridCol w:w="458"/>
        <w:gridCol w:w="69"/>
        <w:gridCol w:w="528"/>
        <w:gridCol w:w="836"/>
      </w:tblGrid>
      <w:tr w:rsidR="006312F0" w:rsidRPr="002B7822" w:rsidTr="000C6099"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6312F0" w:rsidRPr="002B7822" w:rsidTr="000C6099"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предмета, кружка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12F0" w:rsidRPr="002B7822" w:rsidTr="000C6099">
        <w:trPr>
          <w:trHeight w:val="16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.Технология(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12F0" w:rsidRPr="002B7822" w:rsidTr="000C6099">
        <w:trPr>
          <w:trHeight w:val="9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312F0" w:rsidRPr="002B7822" w:rsidTr="000C6099">
        <w:trPr>
          <w:trHeight w:val="105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Промдизайн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12F0" w:rsidRPr="002B7822" w:rsidTr="000C6099">
        <w:trPr>
          <w:trHeight w:val="150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Tello</w:t>
            </w:r>
            <w:proofErr w:type="spellEnd"/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312F0" w:rsidRPr="002B7822" w:rsidTr="000C6099">
        <w:trPr>
          <w:trHeight w:val="10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II.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B65AB3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B65AB3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6312F0" w:rsidRPr="002B7822" w:rsidTr="000C6099">
        <w:trPr>
          <w:trHeight w:val="135"/>
        </w:trPr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SCRATCH 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FF4CE7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12F0" w:rsidRPr="002B7822" w:rsidTr="000C6099">
        <w:trPr>
          <w:trHeight w:val="759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Основы безопасности жизнедеятельности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312F0" w:rsidRPr="002B7822" w:rsidTr="000C6099">
        <w:trPr>
          <w:trHeight w:val="270"/>
        </w:trPr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Шахматы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6312F0"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ахматы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6312F0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12F0" w:rsidRPr="002B7822" w:rsidRDefault="00575929" w:rsidP="00FF4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21822" w:rsidRPr="002B7822" w:rsidTr="00C66D7A">
        <w:trPr>
          <w:trHeight w:val="135"/>
        </w:trPr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Дополнительное образование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-моделирование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822" w:rsidRPr="002B7822" w:rsidTr="00C66D7A">
        <w:trPr>
          <w:trHeight w:val="120"/>
        </w:trPr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822" w:rsidRPr="002B7822" w:rsidTr="00C66D7A"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Мастерим сами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21822" w:rsidRPr="002B7822" w:rsidTr="00C66D7A"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объектив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Pr="002B7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822" w:rsidRDefault="00921822" w:rsidP="000C6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669C" w:rsidRPr="002B7822" w:rsidRDefault="0006669C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789C" w:rsidRDefault="0056789C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929" w:rsidRDefault="00575929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929" w:rsidRDefault="00575929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5AB3" w:rsidRDefault="00B65AB3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929" w:rsidRDefault="00575929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929" w:rsidRPr="002B7822" w:rsidRDefault="00575929" w:rsidP="00921822">
      <w:pPr>
        <w:ind w:right="-456"/>
        <w:rPr>
          <w:rFonts w:ascii="Times New Roman" w:eastAsia="Calibri" w:hAnsi="Times New Roman" w:cs="Times New Roman"/>
          <w:b/>
          <w:sz w:val="24"/>
          <w:szCs w:val="24"/>
        </w:rPr>
      </w:pPr>
    </w:p>
    <w:p w:rsidR="00575929" w:rsidRPr="00921822" w:rsidRDefault="00D30E48" w:rsidP="00921822">
      <w:pPr>
        <w:ind w:left="-567" w:right="-456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 Расписание занятий центра образования цифровых и</w:t>
      </w:r>
      <w:r w:rsidR="00921822">
        <w:rPr>
          <w:rFonts w:ascii="Times New Roman" w:eastAsia="Calibri" w:hAnsi="Times New Roman" w:cs="Times New Roman"/>
          <w:b/>
          <w:sz w:val="24"/>
          <w:szCs w:val="24"/>
        </w:rPr>
        <w:t xml:space="preserve"> гуманитарных профилей </w:t>
      </w:r>
      <w:r w:rsidR="00575929">
        <w:rPr>
          <w:rFonts w:ascii="Times New Roman" w:eastAsia="Calibri" w:hAnsi="Times New Roman" w:cs="Times New Roman"/>
          <w:b/>
          <w:sz w:val="24"/>
          <w:szCs w:val="24"/>
        </w:rPr>
        <w:t>"Точка Роста" МКОУ «</w:t>
      </w:r>
      <w:proofErr w:type="spellStart"/>
      <w:r w:rsidR="00575929">
        <w:rPr>
          <w:rFonts w:ascii="Times New Roman" w:eastAsia="Calibri" w:hAnsi="Times New Roman" w:cs="Times New Roman"/>
          <w:b/>
          <w:sz w:val="24"/>
          <w:szCs w:val="24"/>
        </w:rPr>
        <w:t>Новобирюзякская</w:t>
      </w:r>
      <w:proofErr w:type="spellEnd"/>
      <w:r w:rsidRPr="002B7822">
        <w:rPr>
          <w:rFonts w:ascii="Times New Roman" w:eastAsia="Calibri" w:hAnsi="Times New Roman" w:cs="Times New Roman"/>
          <w:b/>
          <w:sz w:val="24"/>
          <w:szCs w:val="24"/>
        </w:rPr>
        <w:t xml:space="preserve"> СОШ</w:t>
      </w:r>
      <w:r w:rsidR="00575929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2B7822">
        <w:rPr>
          <w:rFonts w:ascii="Times New Roman" w:eastAsia="Calibri" w:hAnsi="Times New Roman" w:cs="Times New Roman"/>
          <w:b/>
          <w:sz w:val="24"/>
          <w:szCs w:val="24"/>
        </w:rPr>
        <w:t xml:space="preserve"> на 2019-2020 учебный год.</w:t>
      </w:r>
    </w:p>
    <w:tbl>
      <w:tblPr>
        <w:tblStyle w:val="2"/>
        <w:tblW w:w="13043" w:type="dxa"/>
        <w:tblInd w:w="108" w:type="dxa"/>
        <w:tblLook w:val="04A0" w:firstRow="1" w:lastRow="0" w:firstColumn="1" w:lastColumn="0" w:noHBand="0" w:noVBand="1"/>
      </w:tblPr>
      <w:tblGrid>
        <w:gridCol w:w="8080"/>
        <w:gridCol w:w="4935"/>
        <w:gridCol w:w="28"/>
      </w:tblGrid>
      <w:tr w:rsidR="00575929" w:rsidRPr="004C3F79" w:rsidTr="00921822">
        <w:trPr>
          <w:gridAfter w:val="1"/>
          <w:wAfter w:w="28" w:type="dxa"/>
          <w:trHeight w:val="654"/>
        </w:trPr>
        <w:tc>
          <w:tcPr>
            <w:tcW w:w="8080" w:type="dxa"/>
          </w:tcPr>
          <w:p w:rsidR="00575929" w:rsidRPr="00575929" w:rsidRDefault="00575929" w:rsidP="00E67993">
            <w:pPr>
              <w:jc w:val="center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>№1 Кабинет формирования цифровых и гуманитарных компетенций</w:t>
            </w:r>
          </w:p>
        </w:tc>
        <w:tc>
          <w:tcPr>
            <w:tcW w:w="4935" w:type="dxa"/>
          </w:tcPr>
          <w:p w:rsidR="00575929" w:rsidRPr="00575929" w:rsidRDefault="00575929" w:rsidP="00575929">
            <w:pPr>
              <w:ind w:right="-48"/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 xml:space="preserve">№2 Кабинет </w:t>
            </w:r>
            <w: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 xml:space="preserve">  </w:t>
            </w:r>
            <w:r w:rsidRPr="00575929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</w:rPr>
              <w:t>«Проектной детальности»</w:t>
            </w:r>
          </w:p>
        </w:tc>
      </w:tr>
      <w:tr w:rsidR="00575929" w:rsidRPr="00F95551" w:rsidTr="00921822">
        <w:trPr>
          <w:trHeight w:val="272"/>
        </w:trPr>
        <w:tc>
          <w:tcPr>
            <w:tcW w:w="13043" w:type="dxa"/>
            <w:gridSpan w:val="3"/>
          </w:tcPr>
          <w:p w:rsidR="00575929" w:rsidRPr="00575929" w:rsidRDefault="00575929" w:rsidP="00E67993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Понедельник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1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r w:rsidRPr="00575929">
              <w:rPr>
                <w:rFonts w:ascii="Times New Roman" w:hAnsi="Times New Roman" w:cs="Times New Roman"/>
                <w:b/>
                <w:sz w:val="24"/>
                <w:lang w:val="en-US"/>
              </w:rPr>
              <w:t>VR/AR</w:t>
            </w:r>
            <w:r w:rsidRPr="00575929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  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(15:00)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2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Шахматы 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(15:00)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2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r w:rsidRPr="00575929">
              <w:rPr>
                <w:rFonts w:ascii="Times New Roman" w:hAnsi="Times New Roman" w:cs="Times New Roman"/>
                <w:b/>
                <w:sz w:val="24"/>
                <w:lang w:val="en-US"/>
              </w:rPr>
              <w:t>VR/AR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   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(15:50)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1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Шахматы  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(15:50)</w:t>
            </w:r>
          </w:p>
        </w:tc>
      </w:tr>
      <w:tr w:rsidR="00575929" w:rsidRPr="00805B44" w:rsidTr="00921822">
        <w:trPr>
          <w:trHeight w:val="270"/>
        </w:trPr>
        <w:tc>
          <w:tcPr>
            <w:tcW w:w="13043" w:type="dxa"/>
            <w:gridSpan w:val="3"/>
          </w:tcPr>
          <w:p w:rsidR="00575929" w:rsidRPr="00575929" w:rsidRDefault="00575929" w:rsidP="00E67993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Вторник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1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Основы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медзнаний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(15:40)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70C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2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Роботехника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(15:40)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70C0"/>
                <w:sz w:val="24"/>
              </w:rPr>
              <w:t xml:space="preserve">2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Основы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медзнаний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(16:30)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1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Роботехника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(16:30)</w:t>
            </w:r>
          </w:p>
        </w:tc>
      </w:tr>
      <w:tr w:rsidR="00575929" w:rsidRPr="00805B44" w:rsidTr="00921822">
        <w:trPr>
          <w:trHeight w:val="207"/>
        </w:trPr>
        <w:tc>
          <w:tcPr>
            <w:tcW w:w="13043" w:type="dxa"/>
            <w:gridSpan w:val="3"/>
          </w:tcPr>
          <w:p w:rsidR="00575929" w:rsidRPr="00575929" w:rsidRDefault="00575929" w:rsidP="00E67993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Среда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3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 </w:t>
            </w:r>
            <w:r w:rsidRPr="00575929">
              <w:rPr>
                <w:rFonts w:ascii="Times New Roman" w:hAnsi="Times New Roman" w:cs="Times New Roman"/>
                <w:b/>
                <w:sz w:val="24"/>
                <w:lang w:val="en-US"/>
              </w:rPr>
              <w:t>VR/AR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(16:00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4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Шахматы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(16:00)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4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</w:t>
            </w:r>
            <w:r w:rsidRPr="00575929">
              <w:rPr>
                <w:rFonts w:ascii="Times New Roman" w:hAnsi="Times New Roman" w:cs="Times New Roman"/>
                <w:b/>
                <w:sz w:val="24"/>
                <w:lang w:val="en-US"/>
              </w:rPr>
              <w:t>VR/AR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(16:50)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3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Шахматы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(16:50)</w:t>
            </w:r>
          </w:p>
        </w:tc>
      </w:tr>
      <w:tr w:rsidR="00575929" w:rsidRPr="00805B44" w:rsidTr="00921822">
        <w:trPr>
          <w:trHeight w:val="266"/>
        </w:trPr>
        <w:tc>
          <w:tcPr>
            <w:tcW w:w="13043" w:type="dxa"/>
            <w:gridSpan w:val="3"/>
          </w:tcPr>
          <w:p w:rsidR="00575929" w:rsidRPr="00575929" w:rsidRDefault="00575929" w:rsidP="00E67993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Четверг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3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Основы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медзнаний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(14:40)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4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Робототехника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(14:40)</w:t>
            </w:r>
          </w:p>
        </w:tc>
      </w:tr>
      <w:tr w:rsidR="00575929" w:rsidRPr="00805B44" w:rsidTr="00921822">
        <w:trPr>
          <w:gridAfter w:val="1"/>
          <w:wAfter w:w="28" w:type="dxa"/>
          <w:trHeight w:val="413"/>
        </w:trPr>
        <w:tc>
          <w:tcPr>
            <w:tcW w:w="8080" w:type="dxa"/>
          </w:tcPr>
          <w:p w:rsidR="00575929" w:rsidRPr="00575929" w:rsidRDefault="00575929" w:rsidP="00E67993">
            <w:pPr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F0"/>
                <w:sz w:val="24"/>
              </w:rPr>
              <w:t xml:space="preserve">4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Основы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медзнаний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(15:30)</w:t>
            </w:r>
          </w:p>
        </w:tc>
        <w:tc>
          <w:tcPr>
            <w:tcW w:w="4935" w:type="dxa"/>
          </w:tcPr>
          <w:p w:rsidR="00575929" w:rsidRPr="00575929" w:rsidRDefault="00575929" w:rsidP="00E67993">
            <w:pPr>
              <w:ind w:right="-48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00B050"/>
                <w:sz w:val="24"/>
              </w:rPr>
              <w:t xml:space="preserve">3 группа 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– Робототехника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(15:30)</w:t>
            </w:r>
          </w:p>
        </w:tc>
      </w:tr>
      <w:tr w:rsidR="00575929" w:rsidRPr="004C3F79" w:rsidTr="00921822">
        <w:trPr>
          <w:trHeight w:val="413"/>
        </w:trPr>
        <w:tc>
          <w:tcPr>
            <w:tcW w:w="13043" w:type="dxa"/>
            <w:gridSpan w:val="3"/>
          </w:tcPr>
          <w:p w:rsidR="00575929" w:rsidRPr="00575929" w:rsidRDefault="00575929" w:rsidP="00575929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Пятница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(14:00-15:00)</w:t>
            </w:r>
          </w:p>
        </w:tc>
      </w:tr>
      <w:tr w:rsidR="00575929" w:rsidRPr="00D024EB" w:rsidTr="00921822">
        <w:trPr>
          <w:trHeight w:val="638"/>
        </w:trPr>
        <w:tc>
          <w:tcPr>
            <w:tcW w:w="13043" w:type="dxa"/>
            <w:gridSpan w:val="3"/>
          </w:tcPr>
          <w:p w:rsidR="00575929" w:rsidRPr="00575929" w:rsidRDefault="00575929" w:rsidP="00575929">
            <w:pPr>
              <w:spacing w:after="0"/>
              <w:ind w:right="-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«Точка роста» для населения</w:t>
            </w: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575929" w:rsidRPr="00575929" w:rsidRDefault="00575929" w:rsidP="00575929">
            <w:pPr>
              <w:spacing w:after="0"/>
              <w:ind w:right="-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(консультации по: по регистрации на портале </w:t>
            </w:r>
            <w:proofErr w:type="spellStart"/>
            <w:r w:rsidRPr="00575929">
              <w:rPr>
                <w:rFonts w:ascii="Times New Roman" w:hAnsi="Times New Roman" w:cs="Times New Roman"/>
                <w:b/>
                <w:sz w:val="24"/>
              </w:rPr>
              <w:t>Госуслуги</w:t>
            </w:r>
            <w:proofErr w:type="spellEnd"/>
            <w:r w:rsidRPr="00575929">
              <w:rPr>
                <w:rFonts w:ascii="Times New Roman" w:hAnsi="Times New Roman" w:cs="Times New Roman"/>
                <w:b/>
                <w:sz w:val="24"/>
              </w:rPr>
              <w:t xml:space="preserve">, по работе в интернет-пространстве; </w:t>
            </w:r>
          </w:p>
          <w:p w:rsidR="00575929" w:rsidRPr="00575929" w:rsidRDefault="00575929" w:rsidP="00575929">
            <w:pPr>
              <w:spacing w:after="0"/>
              <w:ind w:right="-48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sz w:val="24"/>
              </w:rPr>
              <w:t>цифровые навыки, обучение компьютерной грамотности людей пожилого возраста)</w:t>
            </w:r>
          </w:p>
        </w:tc>
      </w:tr>
      <w:tr w:rsidR="00575929" w:rsidRPr="00D024EB" w:rsidTr="00921822">
        <w:trPr>
          <w:trHeight w:val="310"/>
        </w:trPr>
        <w:tc>
          <w:tcPr>
            <w:tcW w:w="13043" w:type="dxa"/>
            <w:gridSpan w:val="3"/>
          </w:tcPr>
          <w:p w:rsidR="00575929" w:rsidRPr="00575929" w:rsidRDefault="00575929" w:rsidP="00E67993">
            <w:pPr>
              <w:ind w:right="-48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color w:val="FF0000"/>
                <w:sz w:val="24"/>
              </w:rPr>
              <w:t>Суббота</w:t>
            </w:r>
          </w:p>
        </w:tc>
      </w:tr>
      <w:tr w:rsidR="00575929" w:rsidRPr="004C3F79" w:rsidTr="00921822">
        <w:trPr>
          <w:gridAfter w:val="1"/>
          <w:wAfter w:w="28" w:type="dxa"/>
          <w:trHeight w:val="516"/>
        </w:trPr>
        <w:tc>
          <w:tcPr>
            <w:tcW w:w="8080" w:type="dxa"/>
          </w:tcPr>
          <w:p w:rsidR="00575929" w:rsidRPr="00575929" w:rsidRDefault="00575929" w:rsidP="0057592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sz w:val="24"/>
              </w:rPr>
              <w:t>Волшебный объектив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(15:50)</w:t>
            </w:r>
          </w:p>
        </w:tc>
        <w:tc>
          <w:tcPr>
            <w:tcW w:w="4935" w:type="dxa"/>
          </w:tcPr>
          <w:p w:rsidR="00575929" w:rsidRPr="00575929" w:rsidRDefault="00575929" w:rsidP="00575929">
            <w:pPr>
              <w:ind w:right="-4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75929">
              <w:rPr>
                <w:rFonts w:ascii="Times New Roman" w:hAnsi="Times New Roman" w:cs="Times New Roman"/>
                <w:b/>
                <w:sz w:val="24"/>
              </w:rPr>
              <w:t>Мастерим сами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75929">
              <w:rPr>
                <w:rFonts w:ascii="Times New Roman" w:hAnsi="Times New Roman" w:cs="Times New Roman"/>
                <w:b/>
                <w:i/>
                <w:sz w:val="24"/>
              </w:rPr>
              <w:t>(15:50)</w:t>
            </w:r>
          </w:p>
        </w:tc>
      </w:tr>
    </w:tbl>
    <w:p w:rsidR="0006669C" w:rsidRPr="002B7822" w:rsidRDefault="00D30E48" w:rsidP="00921822">
      <w:pPr>
        <w:widowControl w:val="0"/>
        <w:numPr>
          <w:ilvl w:val="0"/>
          <w:numId w:val="8"/>
        </w:numPr>
        <w:spacing w:after="0" w:line="240" w:lineRule="auto"/>
        <w:ind w:left="483" w:right="431" w:firstLine="707"/>
        <w:rPr>
          <w:rFonts w:ascii="Times New Roman" w:hAnsi="Times New Roman" w:cs="Times New Roman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Занятия проводятся согласно расписанию, которое утверждается в начале учебного го</w:t>
      </w:r>
      <w:r w:rsidR="00D57FA2" w:rsidRPr="002B7822">
        <w:rPr>
          <w:rFonts w:ascii="Times New Roman" w:eastAsia="Times New Roman" w:hAnsi="Times New Roman" w:cs="Times New Roman"/>
          <w:sz w:val="24"/>
          <w:szCs w:val="24"/>
        </w:rPr>
        <w:t>да директором МКОУ «</w:t>
      </w:r>
      <w:proofErr w:type="spellStart"/>
      <w:r w:rsidR="00921822">
        <w:rPr>
          <w:rFonts w:ascii="Times New Roman" w:eastAsia="Times New Roman" w:hAnsi="Times New Roman" w:cs="Times New Roman"/>
          <w:sz w:val="24"/>
          <w:szCs w:val="24"/>
        </w:rPr>
        <w:t>Новобирюзякская</w:t>
      </w:r>
      <w:proofErr w:type="spellEnd"/>
      <w:r w:rsidR="00D57FA2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СОШ» с </w:t>
      </w:r>
      <w:r w:rsidR="00921822" w:rsidRPr="002B7822">
        <w:rPr>
          <w:rFonts w:ascii="Times New Roman" w:eastAsia="Times New Roman" w:hAnsi="Times New Roman" w:cs="Times New Roman"/>
          <w:sz w:val="24"/>
          <w:szCs w:val="24"/>
        </w:rPr>
        <w:t>учётом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наибол</w:t>
      </w:r>
      <w:r w:rsidR="00921822">
        <w:rPr>
          <w:rFonts w:ascii="Times New Roman" w:eastAsia="Times New Roman" w:hAnsi="Times New Roman" w:cs="Times New Roman"/>
          <w:sz w:val="24"/>
          <w:szCs w:val="24"/>
        </w:rPr>
        <w:t xml:space="preserve">ее благоприятного режима труда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и отдыха учащихся.</w:t>
      </w:r>
    </w:p>
    <w:p w:rsidR="0006669C" w:rsidRPr="002B7822" w:rsidRDefault="00D30E48" w:rsidP="00921822">
      <w:pPr>
        <w:widowControl w:val="0"/>
        <w:numPr>
          <w:ilvl w:val="0"/>
          <w:numId w:val="8"/>
        </w:numPr>
        <w:spacing w:before="1" w:after="0" w:line="240" w:lineRule="auto"/>
        <w:ind w:left="483" w:right="425" w:firstLine="899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 xml:space="preserve">Занятия </w:t>
      </w:r>
      <w:r w:rsidR="00C1225A" w:rsidRPr="002B7822">
        <w:rPr>
          <w:rFonts w:ascii="Times New Roman" w:eastAsia="Times New Roman" w:hAnsi="Times New Roman" w:cs="Times New Roman"/>
          <w:sz w:val="24"/>
          <w:szCs w:val="24"/>
        </w:rPr>
        <w:t xml:space="preserve">проходят 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>в кабинетах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Центра «Точка 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>роста»</w:t>
      </w:r>
      <w:r w:rsidR="000C6099" w:rsidRPr="002B78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</w:t>
      </w:r>
      <w:r w:rsidR="00921822">
        <w:rPr>
          <w:rFonts w:ascii="Times New Roman" w:eastAsia="Times New Roman" w:hAnsi="Times New Roman" w:cs="Times New Roman"/>
          <w:sz w:val="24"/>
          <w:szCs w:val="24"/>
        </w:rPr>
        <w:t xml:space="preserve"> занятий - 45</w:t>
      </w:r>
      <w:r w:rsidR="000C6099" w:rsidRPr="002B7822">
        <w:rPr>
          <w:rFonts w:ascii="Times New Roman" w:eastAsia="Times New Roman" w:hAnsi="Times New Roman" w:cs="Times New Roman"/>
          <w:sz w:val="24"/>
          <w:szCs w:val="24"/>
        </w:rPr>
        <w:t xml:space="preserve"> минут с 10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минутным перерывом между занятиями, начало занятий – через 15 минут после окончания последнего</w:t>
      </w:r>
      <w:r w:rsidR="0035499F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урока.</w:t>
      </w:r>
    </w:p>
    <w:p w:rsidR="0006669C" w:rsidRPr="002B7822" w:rsidRDefault="00D30E48" w:rsidP="00921822">
      <w:pPr>
        <w:widowControl w:val="0"/>
        <w:numPr>
          <w:ilvl w:val="0"/>
          <w:numId w:val="8"/>
        </w:numPr>
        <w:spacing w:after="0"/>
        <w:ind w:left="483" w:right="437" w:firstLine="827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Перерывы включают: организационные моменты, динамические паузы, физкультминутки, проветривание помещения.</w:t>
      </w:r>
    </w:p>
    <w:p w:rsidR="0006669C" w:rsidRPr="002B7822" w:rsidRDefault="00D30E48" w:rsidP="00921822">
      <w:pPr>
        <w:widowControl w:val="0"/>
        <w:numPr>
          <w:ilvl w:val="0"/>
          <w:numId w:val="8"/>
        </w:numPr>
        <w:spacing w:after="0" w:line="240" w:lineRule="auto"/>
        <w:ind w:left="483" w:right="426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Перенос занятий или изменение расписания производится только при согласовании с руководителем Точки роста и оформляется документально. В период школьных каникул занятия проводятся по специальному расписанию.</w:t>
      </w:r>
    </w:p>
    <w:p w:rsidR="0006669C" w:rsidRPr="002B7822" w:rsidRDefault="00D30E48" w:rsidP="00921822">
      <w:pPr>
        <w:widowControl w:val="0"/>
        <w:numPr>
          <w:ilvl w:val="0"/>
          <w:numId w:val="8"/>
        </w:numPr>
        <w:spacing w:before="68" w:after="0" w:line="240" w:lineRule="auto"/>
        <w:ind w:left="483" w:right="435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Реализация программ контролируется 1 раз в четверть по журналам, а также через посещение руководителя Центра и администрацией школы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06669C" w:rsidRPr="002B7822" w:rsidRDefault="00D30E48" w:rsidP="00921822">
      <w:pPr>
        <w:widowControl w:val="0"/>
        <w:numPr>
          <w:ilvl w:val="0"/>
          <w:numId w:val="8"/>
        </w:numPr>
        <w:spacing w:before="2" w:after="0" w:line="240" w:lineRule="auto"/>
        <w:ind w:left="1191" w:firstLine="0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При формировании детских объединений учитываются:</w:t>
      </w:r>
    </w:p>
    <w:p w:rsidR="0006669C" w:rsidRPr="002B7822" w:rsidRDefault="00D30E48" w:rsidP="00921822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0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запросы родителей (законных</w:t>
      </w:r>
      <w:r w:rsidR="00C1225A" w:rsidRPr="002B78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представителей);</w:t>
      </w:r>
    </w:p>
    <w:p w:rsidR="0006669C" w:rsidRPr="002B7822" w:rsidRDefault="00D30E48" w:rsidP="00921822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42" w:after="0" w:line="271" w:lineRule="auto"/>
        <w:ind w:right="433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свобода выбора программы, педагога, формы объединения, переход из одного детского объединения в</w:t>
      </w:r>
      <w:r w:rsidR="00921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другое;</w:t>
      </w:r>
    </w:p>
    <w:p w:rsidR="0006669C" w:rsidRDefault="00D30E48" w:rsidP="00921822">
      <w:pPr>
        <w:widowControl w:val="0"/>
        <w:numPr>
          <w:ilvl w:val="1"/>
          <w:numId w:val="10"/>
        </w:numPr>
        <w:tabs>
          <w:tab w:val="left" w:pos="1203"/>
          <w:tab w:val="left" w:pos="1204"/>
        </w:tabs>
        <w:spacing w:before="3" w:after="0" w:line="240" w:lineRule="auto"/>
        <w:ind w:hanging="361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творческая индивидуальность</w:t>
      </w:r>
      <w:r w:rsidR="00921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1822" w:rsidRPr="002B7822">
        <w:rPr>
          <w:rFonts w:ascii="Times New Roman" w:eastAsia="Times New Roman" w:hAnsi="Times New Roman" w:cs="Times New Roman"/>
          <w:sz w:val="24"/>
          <w:szCs w:val="24"/>
        </w:rPr>
        <w:t>ребёнка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1822" w:rsidRPr="002B7822" w:rsidRDefault="00921822" w:rsidP="00921822">
      <w:pPr>
        <w:widowControl w:val="0"/>
        <w:tabs>
          <w:tab w:val="left" w:pos="1203"/>
          <w:tab w:val="left" w:pos="1204"/>
        </w:tabs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669C" w:rsidRPr="002B7822" w:rsidRDefault="00D30E48">
      <w:pPr>
        <w:widowControl w:val="0"/>
        <w:spacing w:after="3" w:line="240" w:lineRule="auto"/>
        <w:ind w:right="9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TableNormal1"/>
        <w:tblW w:w="14118" w:type="dxa"/>
        <w:tblInd w:w="48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4108"/>
        <w:gridCol w:w="10010"/>
      </w:tblGrid>
      <w:tr w:rsidR="0006669C" w:rsidRPr="002B7822" w:rsidTr="00921822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C6099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01.09.2020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2B7822" w:rsidTr="00921822">
        <w:trPr>
          <w:trHeight w:val="276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83D35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0C6099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.05.2021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2B7822" w:rsidTr="00921822">
        <w:trPr>
          <w:trHeight w:val="15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83D35">
            <w:pPr>
              <w:widowControl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 классы - 45 минут с10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-ти минутным перерывом между</w:t>
            </w:r>
            <w:r w:rsidR="00812502"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занятиями</w:t>
            </w:r>
          </w:p>
        </w:tc>
      </w:tr>
      <w:tr w:rsidR="0006669C" w:rsidRPr="002B7822" w:rsidTr="00921822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669C" w:rsidRPr="002B7822" w:rsidTr="00921822">
        <w:trPr>
          <w:trHeight w:val="277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83D35">
            <w:pPr>
              <w:widowControl w:val="0"/>
              <w:spacing w:after="0" w:line="258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01.11.2019г.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08.11.2021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2B7822" w:rsidTr="00921822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83D35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29.12.2019г.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10.01.2021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2B7822" w:rsidTr="00921822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F71EA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22</w:t>
            </w:r>
            <w:r w:rsidR="00183D35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.03.2021г. </w:t>
            </w:r>
            <w:proofErr w:type="spellStart"/>
            <w:r w:rsidR="00183D35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="00183D35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31.03.2021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669C" w:rsidRPr="002B7822" w:rsidTr="00921822">
        <w:trPr>
          <w:trHeight w:val="275"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D30E48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  <w:proofErr w:type="spellEnd"/>
          </w:p>
        </w:tc>
        <w:tc>
          <w:tcPr>
            <w:tcW w:w="10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69C" w:rsidRPr="002B7822" w:rsidRDefault="00183D35">
            <w:pPr>
              <w:widowControl w:val="0"/>
              <w:spacing w:after="0" w:line="256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01.06.2020г.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31.08.2021</w:t>
            </w:r>
            <w:r w:rsidR="00D30E48" w:rsidRPr="002B782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06669C" w:rsidRPr="002B7822" w:rsidRDefault="00D30E48">
      <w:pPr>
        <w:widowControl w:val="0"/>
        <w:numPr>
          <w:ilvl w:val="0"/>
          <w:numId w:val="9"/>
        </w:numPr>
        <w:tabs>
          <w:tab w:val="left" w:pos="724"/>
        </w:tabs>
        <w:spacing w:after="0" w:line="240" w:lineRule="auto"/>
        <w:ind w:hanging="241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занятия проводятся по особому</w:t>
      </w:r>
      <w:r w:rsidR="00183D35" w:rsidRPr="002B78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расписанию</w:t>
      </w: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183D35" w:rsidRPr="002B7822" w:rsidRDefault="00183D35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669C" w:rsidRPr="002B7822" w:rsidRDefault="00D30E48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t>Система условий реализации образовательной программы</w:t>
      </w:r>
    </w:p>
    <w:p w:rsidR="00183D35" w:rsidRPr="002B7822" w:rsidRDefault="00D30E48" w:rsidP="00183D35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</w:rPr>
        <w:t>Требования к условиям реализации образовательной программы характеризуют кадровые, финансовые, материально-технические, условия. Кадровое обеспечение</w:t>
      </w:r>
    </w:p>
    <w:p w:rsidR="0006669C" w:rsidRPr="002B7822" w:rsidRDefault="00D30E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4.</w:t>
      </w:r>
      <w:r w:rsidRPr="002B7822">
        <w:rPr>
          <w:rFonts w:ascii="Times New Roman" w:eastAsia="Calibri" w:hAnsi="Times New Roman" w:cs="Times New Roman"/>
          <w:b/>
          <w:sz w:val="24"/>
          <w:szCs w:val="24"/>
        </w:rPr>
        <w:t>Кадровый состав по реализации деятельности Центра</w:t>
      </w:r>
    </w:p>
    <w:p w:rsidR="0006669C" w:rsidRPr="002B7822" w:rsidRDefault="0006669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e"/>
        <w:tblW w:w="4754" w:type="pct"/>
        <w:jc w:val="center"/>
        <w:tblLook w:val="04A0" w:firstRow="1" w:lastRow="0" w:firstColumn="1" w:lastColumn="0" w:noHBand="0" w:noVBand="1"/>
      </w:tblPr>
      <w:tblGrid>
        <w:gridCol w:w="2141"/>
        <w:gridCol w:w="3543"/>
        <w:gridCol w:w="3021"/>
        <w:gridCol w:w="3388"/>
        <w:gridCol w:w="2370"/>
      </w:tblGrid>
      <w:tr w:rsidR="0006669C" w:rsidRPr="002B7822" w:rsidTr="001F71EA">
        <w:trPr>
          <w:trHeight w:val="2037"/>
          <w:jc w:val="center"/>
        </w:trPr>
        <w:tc>
          <w:tcPr>
            <w:tcW w:w="2141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3543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3021" w:type="dxa"/>
            <w:shd w:val="clear" w:color="auto" w:fill="auto"/>
          </w:tcPr>
          <w:p w:rsidR="0006669C" w:rsidRPr="002B7822" w:rsidRDefault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388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2370" w:type="dxa"/>
            <w:shd w:val="clear" w:color="auto" w:fill="auto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06669C" w:rsidRPr="002B7822" w:rsidTr="001F71EA">
        <w:trPr>
          <w:trHeight w:val="573"/>
          <w:jc w:val="center"/>
        </w:trPr>
        <w:tc>
          <w:tcPr>
            <w:tcW w:w="2141" w:type="dxa"/>
            <w:shd w:val="clear" w:color="auto" w:fill="auto"/>
          </w:tcPr>
          <w:p w:rsidR="0006669C" w:rsidRPr="002B7822" w:rsidRDefault="00D30E48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06669C" w:rsidRPr="002B7822" w:rsidRDefault="001F7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Ханмагомедова Эльмира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Шамхаловна</w:t>
            </w:r>
            <w:proofErr w:type="spellEnd"/>
          </w:p>
        </w:tc>
        <w:tc>
          <w:tcPr>
            <w:tcW w:w="3388" w:type="dxa"/>
            <w:shd w:val="clear" w:color="auto" w:fill="auto"/>
            <w:vAlign w:val="center"/>
          </w:tcPr>
          <w:p w:rsidR="0006669C" w:rsidRPr="002B7822" w:rsidRDefault="001F7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669C" w:rsidRPr="002B7822" w:rsidRDefault="00D30E48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83D35" w:rsidRPr="002B7822" w:rsidTr="001F71EA">
        <w:trPr>
          <w:trHeight w:val="63"/>
          <w:jc w:val="center"/>
        </w:trPr>
        <w:tc>
          <w:tcPr>
            <w:tcW w:w="2141" w:type="dxa"/>
            <w:vMerge w:val="restart"/>
            <w:shd w:val="clear" w:color="auto" w:fill="auto"/>
          </w:tcPr>
          <w:p w:rsidR="00183D35" w:rsidRPr="002B7822" w:rsidRDefault="00183D35" w:rsidP="00183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3D35" w:rsidRPr="002B7822" w:rsidRDefault="00183D35" w:rsidP="00183D35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«Технология»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83D35" w:rsidRPr="002B7822" w:rsidRDefault="00183D35" w:rsidP="001F7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71EA">
              <w:rPr>
                <w:rFonts w:ascii="Times New Roman" w:eastAsia="Calibri" w:hAnsi="Times New Roman" w:cs="Times New Roman"/>
                <w:sz w:val="24"/>
                <w:szCs w:val="24"/>
              </w:rPr>
              <w:t>Воронина Надежда Григорьевна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183D35" w:rsidRPr="002B7822" w:rsidRDefault="00183D35" w:rsidP="0018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3D35" w:rsidRPr="002B7822" w:rsidRDefault="00183D35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83D35" w:rsidRPr="002B7822" w:rsidTr="001F71EA">
        <w:trPr>
          <w:trHeight w:val="111"/>
          <w:jc w:val="center"/>
        </w:trPr>
        <w:tc>
          <w:tcPr>
            <w:tcW w:w="2141" w:type="dxa"/>
            <w:vMerge/>
            <w:shd w:val="clear" w:color="auto" w:fill="auto"/>
          </w:tcPr>
          <w:p w:rsidR="00183D35" w:rsidRPr="002B7822" w:rsidRDefault="00183D35" w:rsidP="00183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3D35" w:rsidRPr="002B7822" w:rsidRDefault="00183D35" w:rsidP="001F71E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предмету «</w:t>
            </w:r>
            <w:r w:rsidR="001F71E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Информатика</w:t>
            </w: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3021" w:type="dxa"/>
            <w:shd w:val="clear" w:color="auto" w:fill="auto"/>
          </w:tcPr>
          <w:p w:rsidR="00183D35" w:rsidRPr="002B7822" w:rsidRDefault="00183D35" w:rsidP="001F71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F7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Ханмагомедова Эльмира </w:t>
            </w:r>
            <w:proofErr w:type="spellStart"/>
            <w:r w:rsidR="001F71EA">
              <w:rPr>
                <w:rFonts w:ascii="Times New Roman" w:eastAsia="Calibri" w:hAnsi="Times New Roman" w:cs="Times New Roman"/>
                <w:sz w:val="24"/>
                <w:szCs w:val="24"/>
              </w:rPr>
              <w:t>Шамхаловна</w:t>
            </w:r>
            <w:proofErr w:type="spellEnd"/>
          </w:p>
        </w:tc>
        <w:tc>
          <w:tcPr>
            <w:tcW w:w="3388" w:type="dxa"/>
            <w:shd w:val="clear" w:color="auto" w:fill="auto"/>
          </w:tcPr>
          <w:p w:rsidR="00183D35" w:rsidRPr="002B7822" w:rsidRDefault="00183D35" w:rsidP="0018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2370" w:type="dxa"/>
            <w:shd w:val="clear" w:color="auto" w:fill="auto"/>
          </w:tcPr>
          <w:p w:rsidR="00183D35" w:rsidRPr="002B7822" w:rsidRDefault="00183D35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83D35" w:rsidRPr="002B7822" w:rsidRDefault="00183D35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83D35" w:rsidRPr="002B7822" w:rsidTr="001F71EA">
        <w:trPr>
          <w:trHeight w:val="190"/>
          <w:jc w:val="center"/>
        </w:trPr>
        <w:tc>
          <w:tcPr>
            <w:tcW w:w="2141" w:type="dxa"/>
            <w:vMerge/>
            <w:shd w:val="clear" w:color="auto" w:fill="auto"/>
          </w:tcPr>
          <w:p w:rsidR="00183D35" w:rsidRPr="002B7822" w:rsidRDefault="00183D35" w:rsidP="00183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3D35" w:rsidRPr="002B7822" w:rsidRDefault="00183D35" w:rsidP="001F71E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 по </w:t>
            </w:r>
            <w:r w:rsidR="001F71EA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предмету «О</w:t>
            </w: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сновы безопасности жизнедеятельности»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83D35" w:rsidRPr="002B7822" w:rsidRDefault="001F71EA" w:rsidP="00183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Давудов Магомед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Магомедзапирович</w:t>
            </w:r>
            <w:proofErr w:type="spellEnd"/>
          </w:p>
        </w:tc>
        <w:tc>
          <w:tcPr>
            <w:tcW w:w="3388" w:type="dxa"/>
            <w:shd w:val="clear" w:color="auto" w:fill="auto"/>
            <w:vAlign w:val="center"/>
          </w:tcPr>
          <w:p w:rsidR="00183D35" w:rsidRPr="002B7822" w:rsidRDefault="00183D35" w:rsidP="0018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3D35" w:rsidRPr="002B7822" w:rsidRDefault="00183D35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183D35" w:rsidRPr="002B7822" w:rsidTr="001F71EA">
        <w:trPr>
          <w:trHeight w:val="890"/>
          <w:jc w:val="center"/>
        </w:trPr>
        <w:tc>
          <w:tcPr>
            <w:tcW w:w="2141" w:type="dxa"/>
            <w:vMerge/>
            <w:shd w:val="clear" w:color="auto" w:fill="auto"/>
          </w:tcPr>
          <w:p w:rsidR="00183D35" w:rsidRPr="002B7822" w:rsidRDefault="00183D35" w:rsidP="00183D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83D35" w:rsidRPr="002B7822" w:rsidRDefault="00183D35" w:rsidP="00183D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 по шахматам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183D35" w:rsidRPr="002B7822" w:rsidRDefault="001F71EA" w:rsidP="00183D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Рашидова Саида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3388" w:type="dxa"/>
            <w:shd w:val="clear" w:color="auto" w:fill="auto"/>
            <w:vAlign w:val="center"/>
          </w:tcPr>
          <w:p w:rsidR="00183D35" w:rsidRPr="002B7822" w:rsidRDefault="00183D35" w:rsidP="001F71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 </w:t>
            </w:r>
            <w:r w:rsidR="001F71E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обществознания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83D35" w:rsidRPr="002B7822" w:rsidRDefault="001F71EA" w:rsidP="00B65A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06669C" w:rsidRPr="002B7822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2B7822" w:rsidRDefault="0006669C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15A8" w:rsidRDefault="00BD15A8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71EA" w:rsidRDefault="001F71EA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71EA" w:rsidRDefault="001F71EA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F71EA" w:rsidRDefault="001F71EA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5AB3" w:rsidRPr="002B7822" w:rsidRDefault="00B65AB3" w:rsidP="0067515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D15A8" w:rsidRPr="002B7822" w:rsidRDefault="00BD15A8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6669C" w:rsidRPr="002B7822" w:rsidRDefault="00D30E48">
      <w:pPr>
        <w:widowControl w:val="0"/>
        <w:spacing w:after="0" w:line="240" w:lineRule="auto"/>
        <w:ind w:left="142" w:firstLine="14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Материально-технические условия реализации ОП</w:t>
      </w:r>
    </w:p>
    <w:p w:rsidR="0006669C" w:rsidRPr="002B7822" w:rsidRDefault="00D30E48">
      <w:pPr>
        <w:widowControl w:val="0"/>
        <w:tabs>
          <w:tab w:val="left" w:pos="5432"/>
        </w:tabs>
        <w:spacing w:before="36" w:after="0" w:line="240" w:lineRule="auto"/>
        <w:ind w:left="284" w:right="851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В   соответствии с требованиями в школе, реализующем ОП оборудованы помещения:</w:t>
      </w:r>
    </w:p>
    <w:p w:rsidR="0006669C" w:rsidRPr="002B7822" w:rsidRDefault="00D30E48">
      <w:pPr>
        <w:numPr>
          <w:ilvl w:val="0"/>
          <w:numId w:val="5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B7822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Кабинеты формирования цифровых и гуманитарных компетенций </w:t>
      </w:r>
      <w:r w:rsidRPr="002B7822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>(классы «Информатики», «Технологии» и «ОБЖ»)</w:t>
      </w:r>
    </w:p>
    <w:p w:rsidR="00BD15A8" w:rsidRPr="002B7822" w:rsidRDefault="00D30E48" w:rsidP="00BD15A8">
      <w:pPr>
        <w:numPr>
          <w:ilvl w:val="0"/>
          <w:numId w:val="5"/>
        </w:num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Arial" w:hAnsi="Times New Roman" w:cs="Times New Roman"/>
          <w:b/>
          <w:bCs/>
          <w:color w:val="333E48"/>
          <w:sz w:val="24"/>
          <w:szCs w:val="24"/>
          <w:lang w:eastAsia="ru-RU"/>
        </w:rPr>
        <w:t xml:space="preserve">Помещение для проектной деятельности </w:t>
      </w:r>
      <w:r w:rsidRPr="002B7822">
        <w:rPr>
          <w:rFonts w:ascii="Times New Roman" w:eastAsia="Arial" w:hAnsi="Times New Roman" w:cs="Times New Roman"/>
          <w:color w:val="333E48"/>
          <w:sz w:val="24"/>
          <w:szCs w:val="24"/>
          <w:lang w:eastAsia="ru-RU"/>
        </w:rPr>
        <w:t xml:space="preserve">– </w:t>
      </w:r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пространство, выполняющее роль центра общественной жизни образовательной организации; </w:t>
      </w:r>
      <w:proofErr w:type="spellStart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зонируется</w:t>
      </w:r>
      <w:proofErr w:type="spellEnd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по принципу </w:t>
      </w:r>
      <w:proofErr w:type="spellStart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коворкинга</w:t>
      </w:r>
      <w:proofErr w:type="spellEnd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включающего шахматную гостиную, </w:t>
      </w:r>
      <w:proofErr w:type="spellStart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медиазону</w:t>
      </w:r>
      <w:proofErr w:type="spellEnd"/>
      <w:r w:rsidRPr="002B7822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.</w:t>
      </w:r>
    </w:p>
    <w:p w:rsidR="0006669C" w:rsidRPr="002B7822" w:rsidRDefault="00D30E48">
      <w:pPr>
        <w:widowControl w:val="0"/>
        <w:tabs>
          <w:tab w:val="left" w:pos="724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  <w:proofErr w:type="gramStart"/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>о материально-технической оснащении</w:t>
      </w:r>
      <w:proofErr w:type="gramEnd"/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W w:w="4750" w:type="pct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799"/>
        <w:gridCol w:w="9284"/>
        <w:gridCol w:w="2890"/>
        <w:gridCol w:w="1314"/>
      </w:tblGrid>
      <w:tr w:rsidR="0006669C" w:rsidRPr="002B7822">
        <w:trPr>
          <w:trHeight w:val="52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 в соответствии с техническим заданием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06669C" w:rsidRPr="002B7822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 с объективом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4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памяти для фотоаппарата/видеокамеры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2B7822">
        <w:trPr>
          <w:trHeight w:val="43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1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для обучения шахматам шахматы с доской, часы шахматные электронные,   методику 1-го года обучения, методику 2-го года обучения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1 3 3 3 3</w:t>
            </w:r>
          </w:p>
        </w:tc>
      </w:tr>
      <w:tr w:rsidR="0006669C" w:rsidRPr="002B7822">
        <w:trPr>
          <w:trHeight w:val="60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имитаторов травм и поражений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1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лестничная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шейный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5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Табельные средства для оказания первой медицинской помощи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для проведения сердечно-лёгочной реанимации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192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мебели для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медиазоны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– Мягкий пуф – Стол на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металлокаркасе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Стул – Стол шахматный – Табурет к шахматному столу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1 3 3 6 3 6</w:t>
            </w:r>
          </w:p>
        </w:tc>
      </w:tr>
      <w:tr w:rsidR="0006669C" w:rsidRPr="002B7822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Аккумуляторная дрель-винтоверт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2B7822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бит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сверл универсальный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Многофункциональный инструмент (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мультитул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3</w:t>
            </w:r>
          </w:p>
        </w:tc>
      </w:tr>
      <w:tr w:rsidR="0006669C" w:rsidRPr="002B7822">
        <w:trPr>
          <w:trHeight w:val="54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Клеевой пистолет  с комплектом запасных стержней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2B7822">
        <w:trPr>
          <w:trHeight w:val="45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штангенциркуль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2B7822">
        <w:trPr>
          <w:trHeight w:val="42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Электролобзик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2B7822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Шлем виртуальной реальности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4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для крепления базовых станций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21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с ОС для VR шлема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класс (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нетбуки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6669C" w:rsidRPr="002B7822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Фотограмметрическое ПО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16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</w:t>
            </w:r>
            <w:proofErr w:type="spellEnd"/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6669C" w:rsidRPr="002B7822">
        <w:trPr>
          <w:trHeight w:val="561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2B7822">
        <w:trPr>
          <w:trHeight w:val="37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200мм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2B7822">
        <w:trPr>
          <w:trHeight w:val="34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Ручной лобзик, 300мм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6669C" w:rsidRPr="002B7822">
        <w:trPr>
          <w:trHeight w:val="39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ножи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06669C" w:rsidRPr="002B7822">
        <w:trPr>
          <w:trHeight w:val="36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пилок для лобзика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6669C" w:rsidRPr="002B7822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Пластик для 3D принтера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06669C" w:rsidRPr="002B7822">
        <w:trPr>
          <w:trHeight w:val="180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3D принтер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6669C" w:rsidRPr="002B7822">
        <w:trPr>
          <w:trHeight w:val="105"/>
        </w:trPr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92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D30E48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для учителя</w:t>
            </w:r>
          </w:p>
        </w:tc>
        <w:tc>
          <w:tcPr>
            <w:tcW w:w="28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6669C" w:rsidRPr="002B7822" w:rsidRDefault="001F71EA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669C" w:rsidRPr="002B7822" w:rsidRDefault="0006669C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A42" w:rsidRPr="002B7822" w:rsidRDefault="00094A42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A42" w:rsidRPr="002B7822" w:rsidRDefault="00094A42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A42" w:rsidRPr="002B7822" w:rsidRDefault="00094A42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4A42" w:rsidRPr="002B7822" w:rsidRDefault="00094A42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15B" w:rsidRPr="002B7822" w:rsidRDefault="0067515B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15B" w:rsidRPr="002B7822" w:rsidRDefault="0067515B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669C" w:rsidRPr="002B7822" w:rsidRDefault="00D30E48">
      <w:pPr>
        <w:widowControl w:val="0"/>
        <w:spacing w:before="67" w:after="0" w:line="240" w:lineRule="auto"/>
        <w:ind w:right="326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Механизм управления реализацией ОП. Результативность образовательного блока</w:t>
      </w:r>
    </w:p>
    <w:p w:rsidR="0006669C" w:rsidRPr="002B7822" w:rsidRDefault="00D30E48">
      <w:pPr>
        <w:widowControl w:val="0"/>
        <w:spacing w:before="3" w:after="0"/>
        <w:ind w:left="881" w:right="103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bCs/>
          <w:sz w:val="24"/>
          <w:szCs w:val="24"/>
        </w:rPr>
        <w:t>Эффективность и результативность работы педагогического коллектива в области дополнительного образования</w:t>
      </w:r>
    </w:p>
    <w:p w:rsidR="0006669C" w:rsidRPr="002B7822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9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Основными показателями эффективности и результативности работы педагогов Центра являются:</w:t>
      </w:r>
    </w:p>
    <w:p w:rsidR="0006669C" w:rsidRPr="002B7822" w:rsidRDefault="00D30E48" w:rsidP="001F71EA">
      <w:pPr>
        <w:widowControl w:val="0"/>
        <w:numPr>
          <w:ilvl w:val="1"/>
          <w:numId w:val="9"/>
        </w:numPr>
        <w:tabs>
          <w:tab w:val="left" w:pos="1131"/>
        </w:tabs>
        <w:spacing w:after="0" w:line="271" w:lineRule="auto"/>
        <w:ind w:right="856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заинтересованность    обучающихся    и     их    родителей  </w:t>
      </w:r>
      <w:proofErr w:type="gramStart"/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2B7822">
        <w:rPr>
          <w:rFonts w:ascii="Times New Roman" w:eastAsia="Times New Roman" w:hAnsi="Times New Roman" w:cs="Times New Roman"/>
          <w:sz w:val="24"/>
          <w:szCs w:val="24"/>
        </w:rPr>
        <w:t>лиц    их    заменяющих)   в реализации дополнительного образования в</w:t>
      </w:r>
      <w:r w:rsidR="001F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06669C" w:rsidRPr="002B7822" w:rsidRDefault="00D30E48" w:rsidP="001F71EA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55"/>
        <w:rPr>
          <w:rFonts w:ascii="Times New Roman" w:hAnsi="Times New Roman" w:cs="Times New Roman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степень удовлетворенности обучающихся и их родителей организацией дополнительного</w:t>
      </w:r>
      <w:r w:rsidR="0035499F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1EA">
        <w:rPr>
          <w:rFonts w:ascii="Times New Roman" w:eastAsia="Times New Roman" w:hAnsi="Times New Roman" w:cs="Times New Roman"/>
          <w:sz w:val="24"/>
          <w:szCs w:val="24"/>
        </w:rPr>
        <w:t>образования в МКОУ «</w:t>
      </w:r>
      <w:proofErr w:type="spellStart"/>
      <w:r w:rsidR="001F71EA">
        <w:rPr>
          <w:rFonts w:ascii="Times New Roman" w:eastAsia="Times New Roman" w:hAnsi="Times New Roman" w:cs="Times New Roman"/>
          <w:sz w:val="24"/>
          <w:szCs w:val="24"/>
        </w:rPr>
        <w:t>Новобирюзякская</w:t>
      </w:r>
      <w:proofErr w:type="spellEnd"/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СОШ» (проводится один раз в конце уч. года)</w:t>
      </w:r>
    </w:p>
    <w:p w:rsidR="0006669C" w:rsidRPr="002B7822" w:rsidRDefault="00D30E48" w:rsidP="001F71EA">
      <w:pPr>
        <w:widowControl w:val="0"/>
        <w:numPr>
          <w:ilvl w:val="1"/>
          <w:numId w:val="9"/>
        </w:numPr>
        <w:tabs>
          <w:tab w:val="left" w:pos="1131"/>
        </w:tabs>
        <w:spacing w:after="0" w:line="240" w:lineRule="auto"/>
        <w:ind w:right="847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творческие достижения обучающихся (результаты участия в выставках декоративно- прикладного творчества, спортивных соревнованиях, научно-практических конференциях, интеллектуальных олимпиадах и творческих конкурсах) муниципального, регионального и федерального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уровней;</w:t>
      </w:r>
    </w:p>
    <w:p w:rsidR="0006669C" w:rsidRPr="002B7822" w:rsidRDefault="00D30E48" w:rsidP="001F71EA">
      <w:pPr>
        <w:widowControl w:val="0"/>
        <w:numPr>
          <w:ilvl w:val="1"/>
          <w:numId w:val="9"/>
        </w:numPr>
        <w:tabs>
          <w:tab w:val="left" w:pos="1131"/>
        </w:tabs>
        <w:spacing w:after="0" w:line="29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востребованность;</w:t>
      </w:r>
    </w:p>
    <w:p w:rsidR="0006669C" w:rsidRPr="002B7822" w:rsidRDefault="00D30E48" w:rsidP="001F71EA">
      <w:pPr>
        <w:widowControl w:val="0"/>
        <w:numPr>
          <w:ilvl w:val="1"/>
          <w:numId w:val="9"/>
        </w:numPr>
        <w:tabs>
          <w:tab w:val="left" w:pos="1131"/>
        </w:tabs>
        <w:spacing w:before="3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связь с</w:t>
      </w:r>
      <w:r w:rsidR="001F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социумом.</w:t>
      </w:r>
    </w:p>
    <w:p w:rsidR="0006669C" w:rsidRDefault="00D30E48" w:rsidP="001F71EA">
      <w:pPr>
        <w:widowControl w:val="0"/>
        <w:numPr>
          <w:ilvl w:val="0"/>
          <w:numId w:val="8"/>
        </w:numPr>
        <w:spacing w:after="0" w:line="240" w:lineRule="auto"/>
        <w:ind w:left="703" w:right="857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Диагностику планируется проводить психологом, педагогами дополнительного образования и классными руководителями 1 раз в год.</w:t>
      </w:r>
    </w:p>
    <w:p w:rsidR="001F71EA" w:rsidRPr="002B7822" w:rsidRDefault="001F71EA" w:rsidP="001F71EA">
      <w:pPr>
        <w:widowControl w:val="0"/>
        <w:spacing w:after="0" w:line="240" w:lineRule="auto"/>
        <w:ind w:left="1243" w:right="857"/>
        <w:rPr>
          <w:rFonts w:ascii="Times New Roman" w:eastAsia="Times New Roman" w:hAnsi="Times New Roman" w:cs="Times New Roman"/>
          <w:sz w:val="24"/>
          <w:szCs w:val="24"/>
        </w:rPr>
      </w:pPr>
    </w:p>
    <w:p w:rsidR="0006669C" w:rsidRPr="002B7822" w:rsidRDefault="00D30E48">
      <w:pPr>
        <w:widowControl w:val="0"/>
        <w:spacing w:before="1" w:after="0" w:line="240" w:lineRule="auto"/>
        <w:ind w:left="881" w:right="1036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bCs/>
          <w:sz w:val="24"/>
          <w:szCs w:val="24"/>
        </w:rPr>
        <w:t>Мониторинг оценки качества реализации ОП</w:t>
      </w:r>
    </w:p>
    <w:p w:rsidR="0006669C" w:rsidRPr="002B7822" w:rsidRDefault="00D30E48">
      <w:pPr>
        <w:widowControl w:val="0"/>
        <w:spacing w:before="43" w:after="0" w:line="240" w:lineRule="auto"/>
        <w:ind w:left="881" w:right="496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Критерии результативности</w:t>
      </w:r>
    </w:p>
    <w:p w:rsidR="0006669C" w:rsidRPr="002B7822" w:rsidRDefault="00D30E48">
      <w:pPr>
        <w:widowControl w:val="0"/>
        <w:numPr>
          <w:ilvl w:val="0"/>
          <w:numId w:val="8"/>
        </w:numPr>
        <w:tabs>
          <w:tab w:val="left" w:pos="777"/>
          <w:tab w:val="left" w:pos="1485"/>
          <w:tab w:val="left" w:pos="3055"/>
          <w:tab w:val="left" w:pos="4568"/>
          <w:tab w:val="left" w:pos="6376"/>
          <w:tab w:val="left" w:pos="7599"/>
          <w:tab w:val="left" w:pos="8086"/>
        </w:tabs>
        <w:spacing w:before="46" w:after="0" w:line="240" w:lineRule="auto"/>
        <w:ind w:left="703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планируется положительная динамика по следующим </w:t>
      </w:r>
      <w:r w:rsidRPr="002B7822">
        <w:rPr>
          <w:rFonts w:ascii="Times New Roman" w:eastAsia="Times New Roman" w:hAnsi="Times New Roman" w:cs="Times New Roman"/>
          <w:b/>
          <w:sz w:val="24"/>
          <w:szCs w:val="24"/>
          <w:u w:val="thick"/>
        </w:rPr>
        <w:t>критериям:</w:t>
      </w:r>
    </w:p>
    <w:p w:rsidR="0006669C" w:rsidRPr="002B7822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before="36" w:after="0" w:line="240" w:lineRule="auto"/>
        <w:ind w:left="1423" w:hanging="721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вовлеченных родителей в процесс воспитания и развития</w:t>
      </w:r>
      <w:r w:rsidR="001F7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школьников;</w:t>
      </w:r>
    </w:p>
    <w:p w:rsidR="0006669C" w:rsidRPr="002B7822" w:rsidRDefault="00D30E48">
      <w:pPr>
        <w:widowControl w:val="0"/>
        <w:numPr>
          <w:ilvl w:val="1"/>
          <w:numId w:val="9"/>
        </w:numPr>
        <w:tabs>
          <w:tab w:val="left" w:pos="1423"/>
          <w:tab w:val="left" w:pos="1424"/>
          <w:tab w:val="left" w:pos="2159"/>
          <w:tab w:val="left" w:pos="3025"/>
          <w:tab w:val="left" w:pos="4793"/>
          <w:tab w:val="left" w:pos="6301"/>
          <w:tab w:val="left" w:pos="8338"/>
          <w:tab w:val="left" w:pos="10038"/>
        </w:tabs>
        <w:spacing w:before="43" w:after="0" w:line="240" w:lineRule="auto"/>
        <w:ind w:left="703" w:right="85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рост числа обучающихся, охваченных дополнительным образованием </w:t>
      </w:r>
      <w:r w:rsidRPr="002B7822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и  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содержательно-досуговой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7822">
        <w:rPr>
          <w:rFonts w:ascii="Times New Roman" w:eastAsia="Times New Roman" w:hAnsi="Times New Roman" w:cs="Times New Roman"/>
          <w:sz w:val="24"/>
          <w:szCs w:val="24"/>
        </w:rPr>
        <w:t>деятельностью;</w:t>
      </w:r>
    </w:p>
    <w:p w:rsidR="0006669C" w:rsidRPr="002B7822" w:rsidRDefault="001F71EA" w:rsidP="001F71EA">
      <w:pPr>
        <w:widowControl w:val="0"/>
        <w:numPr>
          <w:ilvl w:val="1"/>
          <w:numId w:val="9"/>
        </w:numPr>
        <w:tabs>
          <w:tab w:val="left" w:pos="1423"/>
          <w:tab w:val="left" w:pos="1424"/>
        </w:tabs>
        <w:spacing w:after="0" w:line="240" w:lineRule="auto"/>
        <w:ind w:left="703" w:right="851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48" w:rsidRPr="002B7822">
        <w:rPr>
          <w:rFonts w:ascii="Times New Roman" w:eastAsia="Times New Roman" w:hAnsi="Times New Roman" w:cs="Times New Roman"/>
          <w:sz w:val="24"/>
          <w:szCs w:val="24"/>
        </w:rPr>
        <w:t>увеличение числа педагогов школы, вовлеченных в процесс формирования творческой личности школьников в пространстве дополнительного</w:t>
      </w:r>
      <w:r w:rsidR="00BD15A8" w:rsidRPr="002B78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48" w:rsidRPr="002B782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06669C" w:rsidRPr="002B7822" w:rsidRDefault="00D30E48">
      <w:pPr>
        <w:widowControl w:val="0"/>
        <w:numPr>
          <w:ilvl w:val="0"/>
          <w:numId w:val="8"/>
        </w:numPr>
        <w:spacing w:after="0" w:line="240" w:lineRule="auto"/>
        <w:ind w:left="703" w:right="855" w:firstLine="540"/>
        <w:rPr>
          <w:rFonts w:ascii="Times New Roman" w:eastAsia="Times New Roman" w:hAnsi="Times New Roman" w:cs="Times New Roman"/>
          <w:sz w:val="24"/>
          <w:szCs w:val="24"/>
        </w:rPr>
      </w:pPr>
      <w:r w:rsidRPr="002B7822">
        <w:rPr>
          <w:rFonts w:ascii="Times New Roman" w:eastAsia="Times New Roman" w:hAnsi="Times New Roman" w:cs="Times New Roman"/>
          <w:sz w:val="24"/>
          <w:szCs w:val="24"/>
        </w:rPr>
        <w:t>По результатам мониторинга необходима корректировка планов воспитательной работы классных руководителей, рабочих программ педагогов дополнительного образования, консультации психолога для педагогов, родителей (лиц их заменяющих), детей. Процесс интеграции общего и дополнительного образования предусматривает доработку и обновление критериев эффективности.</w:t>
      </w:r>
    </w:p>
    <w:p w:rsidR="0006669C" w:rsidRPr="002B7822" w:rsidRDefault="00D30E48">
      <w:pPr>
        <w:numPr>
          <w:ilvl w:val="0"/>
          <w:numId w:val="1"/>
        </w:num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B782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Ожидаемые результаты реализации программы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Эффективная работа команды проекта «Точка роста».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организационные условия деятельности Центра.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Разработаны и реализованы программы деятельности Центра.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и проведен мониторинг оценки качества деятельности Центра (количество детей, взрослых охваченных программами деятельности Центра; количество объединений; программ реализованных Центром; повышение уровня развития цифровых и гуманитарных навыков обучающихся и т.д.).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 уровень профессиональных компетенций руководящих и педагогических работников по направлениям деятельности Центра.</w:t>
      </w:r>
    </w:p>
    <w:p w:rsidR="0006669C" w:rsidRPr="002B7822" w:rsidRDefault="00D30E48">
      <w:pPr>
        <w:numPr>
          <w:ilvl w:val="0"/>
          <w:numId w:val="6"/>
        </w:numPr>
        <w:spacing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Обеспечено оснащение Центра современным высокотехнологичным оборудованием и средствами обучения, способствующими формированию современных компетенций и навыков у детей, в том числе по предметным областям «ОБЖ», «Технология», «Информатика» в части внеурочной деятельности и реализации дополнительных общеобразовательных программ.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У обучающихся сформированы современные технологические и гуманитарные навыки и компетенции.</w:t>
      </w:r>
    </w:p>
    <w:p w:rsidR="0006669C" w:rsidRPr="002B7822" w:rsidRDefault="00D30E48">
      <w:pPr>
        <w:numPr>
          <w:ilvl w:val="0"/>
          <w:numId w:val="6"/>
        </w:numPr>
        <w:spacing w:after="0" w:line="240" w:lineRule="exact"/>
        <w:ind w:left="12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Успешно действующий Центр образования цифрового и гуманитарного профилей «Точка роста» позволит:</w:t>
      </w:r>
    </w:p>
    <w:p w:rsidR="0006669C" w:rsidRPr="002B7822" w:rsidRDefault="00D30E48">
      <w:pPr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1.Охватить 100% обучающихся, осваивающих основную образовательную программу по предметным областям «Технология», «Информатика», «Основы безопасности жизнедеятельности» преподаваемых на обновленной материально-технической базе и применении новых методов обучения и воспитания;</w:t>
      </w:r>
    </w:p>
    <w:p w:rsidR="0006669C" w:rsidRPr="002B7822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образовательными программами цифрового и гуманитарного профилей во внеурочное время, а также с использованием дистанционных форм обучения и сетевого пространства;</w:t>
      </w:r>
    </w:p>
    <w:p w:rsidR="0006669C" w:rsidRPr="002B7822" w:rsidRDefault="00D30E48">
      <w:pPr>
        <w:widowControl w:val="0"/>
        <w:spacing w:after="0" w:line="240" w:lineRule="exact"/>
        <w:ind w:left="708" w:firstLine="708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B7822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06669C" w:rsidRPr="002B7822" w:rsidRDefault="0006669C">
      <w:pPr>
        <w:widowControl w:val="0"/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3642" w:type="dxa"/>
        <w:tblInd w:w="111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12793"/>
        <w:gridCol w:w="849"/>
      </w:tblGrid>
      <w:tr w:rsidR="0006669C" w:rsidRPr="002B7822">
        <w:trPr>
          <w:trHeight w:val="816"/>
        </w:trPr>
        <w:tc>
          <w:tcPr>
            <w:tcW w:w="12792" w:type="dxa"/>
            <w:shd w:val="clear" w:color="auto" w:fill="auto"/>
          </w:tcPr>
          <w:p w:rsidR="0006669C" w:rsidRPr="002B7822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B7822">
              <w:rPr>
                <w:rFonts w:ascii="Times New Roman" w:eastAsia="Times New Roman" w:hAnsi="Times New Roman" w:cs="Times New Roman"/>
                <w:b/>
                <w:sz w:val="24"/>
              </w:rPr>
              <w:t>V. Приложения:</w:t>
            </w:r>
          </w:p>
          <w:p w:rsidR="0006669C" w:rsidRPr="002B7822" w:rsidRDefault="00D30E48">
            <w:pPr>
              <w:widowControl w:val="0"/>
              <w:spacing w:after="0" w:line="257" w:lineRule="exact"/>
              <w:ind w:lef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Рабочие</w:t>
            </w:r>
            <w:proofErr w:type="spellEnd"/>
            <w:r w:rsidRPr="002B78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B7822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849" w:type="dxa"/>
            <w:shd w:val="clear" w:color="auto" w:fill="auto"/>
          </w:tcPr>
          <w:p w:rsidR="0006669C" w:rsidRPr="002B7822" w:rsidRDefault="0006669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6669C" w:rsidRPr="002B7822" w:rsidRDefault="0006669C">
      <w:pPr>
        <w:rPr>
          <w:rFonts w:ascii="Times New Roman" w:hAnsi="Times New Roman" w:cs="Times New Roman"/>
        </w:rPr>
      </w:pPr>
    </w:p>
    <w:sectPr w:rsidR="0006669C" w:rsidRPr="002B7822" w:rsidSect="0006669C">
      <w:pgSz w:w="16838" w:h="11906" w:orient="landscape"/>
      <w:pgMar w:top="709" w:right="567" w:bottom="568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581"/>
    <w:multiLevelType w:val="multilevel"/>
    <w:tmpl w:val="0FE4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709CA"/>
    <w:multiLevelType w:val="multilevel"/>
    <w:tmpl w:val="998048F6"/>
    <w:lvl w:ilvl="0">
      <w:start w:val="1"/>
      <w:numFmt w:val="bullet"/>
      <w:lvlText w:val=""/>
      <w:lvlJc w:val="left"/>
      <w:pPr>
        <w:ind w:left="766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l"/>
      <w:lvlJc w:val="left"/>
      <w:pPr>
        <w:ind w:left="1203" w:hanging="360"/>
      </w:pPr>
      <w:rPr>
        <w:rFonts w:ascii="Wingdings" w:hAnsi="Wingdings" w:cs="Wingdings" w:hint="default"/>
        <w:w w:val="100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251" w:hanging="36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55" w:hanging="36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07" w:hanging="36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59" w:hanging="36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0" w:hanging="36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62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4171720"/>
    <w:multiLevelType w:val="multilevel"/>
    <w:tmpl w:val="DC3ECE9E"/>
    <w:lvl w:ilvl="0">
      <w:start w:val="1"/>
      <w:numFmt w:val="bullet"/>
      <w:lvlText w:val="*"/>
      <w:lvlJc w:val="left"/>
      <w:pPr>
        <w:ind w:left="723" w:hanging="240"/>
      </w:pPr>
      <w:rPr>
        <w:rFonts w:ascii="Times New Roman" w:hAnsi="Times New Roman" w:cs="Times New Roman" w:hint="default"/>
        <w:b/>
        <w:bCs/>
        <w:w w:val="100"/>
        <w:sz w:val="24"/>
        <w:szCs w:val="36"/>
        <w:lang w:val="ru-RU" w:eastAsia="en-US" w:bidi="ar-SA"/>
      </w:rPr>
    </w:lvl>
    <w:lvl w:ilvl="1">
      <w:start w:val="1"/>
      <w:numFmt w:val="bullet"/>
      <w:lvlText w:val="l"/>
      <w:lvlJc w:val="left"/>
      <w:pPr>
        <w:ind w:left="1130" w:hanging="428"/>
      </w:pPr>
      <w:rPr>
        <w:rFonts w:ascii="Wingdings" w:hAnsi="Wingdings" w:cs="Wingdings" w:hint="default"/>
        <w:w w:val="99"/>
        <w:sz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198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25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31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373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3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90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9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B6C5C59"/>
    <w:multiLevelType w:val="multilevel"/>
    <w:tmpl w:val="3ACE8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160D13"/>
    <w:multiLevelType w:val="multilevel"/>
    <w:tmpl w:val="9C46D2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6611F"/>
    <w:multiLevelType w:val="multilevel"/>
    <w:tmpl w:val="60D2E83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D4EA3"/>
    <w:multiLevelType w:val="multilevel"/>
    <w:tmpl w:val="1C8444B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4E0727C6"/>
    <w:multiLevelType w:val="multilevel"/>
    <w:tmpl w:val="45DED10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74540"/>
    <w:multiLevelType w:val="multilevel"/>
    <w:tmpl w:val="B37C4B5C"/>
    <w:lvl w:ilvl="0">
      <w:start w:val="1"/>
      <w:numFmt w:val="bullet"/>
      <w:lvlText w:val=""/>
      <w:lvlJc w:val="left"/>
      <w:pPr>
        <w:ind w:left="1526" w:hanging="360"/>
      </w:pPr>
      <w:rPr>
        <w:rFonts w:ascii="Symbol" w:hAnsi="Symbol" w:cs="Symbol" w:hint="default"/>
        <w:b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"/>
      <w:lvlJc w:val="left"/>
      <w:pPr>
        <w:ind w:left="1697" w:hanging="428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736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72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08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45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881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917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953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9" w15:restartNumberingAfterBreak="0">
    <w:nsid w:val="6C802C47"/>
    <w:multiLevelType w:val="multilevel"/>
    <w:tmpl w:val="BDF050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73CD57AD"/>
    <w:multiLevelType w:val="multilevel"/>
    <w:tmpl w:val="97062D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1" w15:restartNumberingAfterBreak="0">
    <w:nsid w:val="76112B51"/>
    <w:multiLevelType w:val="multilevel"/>
    <w:tmpl w:val="FB34BED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0"/>
  </w:num>
  <w:num w:numId="5">
    <w:abstractNumId w:val="6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69C"/>
    <w:rsid w:val="0000113A"/>
    <w:rsid w:val="0006669C"/>
    <w:rsid w:val="00094A42"/>
    <w:rsid w:val="000C6099"/>
    <w:rsid w:val="00112B0C"/>
    <w:rsid w:val="00140742"/>
    <w:rsid w:val="00183D35"/>
    <w:rsid w:val="001C30D4"/>
    <w:rsid w:val="001F71EA"/>
    <w:rsid w:val="00206BC8"/>
    <w:rsid w:val="002204D5"/>
    <w:rsid w:val="0025005D"/>
    <w:rsid w:val="00280F62"/>
    <w:rsid w:val="002B7822"/>
    <w:rsid w:val="0035499F"/>
    <w:rsid w:val="004D0421"/>
    <w:rsid w:val="004E05DB"/>
    <w:rsid w:val="005451F3"/>
    <w:rsid w:val="0056789C"/>
    <w:rsid w:val="00575929"/>
    <w:rsid w:val="005C28A9"/>
    <w:rsid w:val="006312F0"/>
    <w:rsid w:val="006463CC"/>
    <w:rsid w:val="0067515B"/>
    <w:rsid w:val="00744C74"/>
    <w:rsid w:val="007548C4"/>
    <w:rsid w:val="00812502"/>
    <w:rsid w:val="00853E83"/>
    <w:rsid w:val="00865688"/>
    <w:rsid w:val="00871BF3"/>
    <w:rsid w:val="008A083B"/>
    <w:rsid w:val="008B0FFE"/>
    <w:rsid w:val="00921822"/>
    <w:rsid w:val="009C6353"/>
    <w:rsid w:val="00B65AB3"/>
    <w:rsid w:val="00BD15A8"/>
    <w:rsid w:val="00C1225A"/>
    <w:rsid w:val="00CB048C"/>
    <w:rsid w:val="00D30E48"/>
    <w:rsid w:val="00D57FA2"/>
    <w:rsid w:val="00DC20E8"/>
    <w:rsid w:val="00DD6566"/>
    <w:rsid w:val="00DF3017"/>
    <w:rsid w:val="00E037BD"/>
    <w:rsid w:val="00E853A7"/>
    <w:rsid w:val="00EE2B64"/>
    <w:rsid w:val="00F922E9"/>
    <w:rsid w:val="00FA249B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4C88F"/>
  <w15:docId w15:val="{CC39DF10-2BEC-4845-8C9E-2F8DD09F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9C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4177B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C45A3"/>
    <w:rPr>
      <w:color w:val="0000FF"/>
      <w:u w:val="single"/>
    </w:rPr>
  </w:style>
  <w:style w:type="paragraph" w:customStyle="1" w:styleId="1">
    <w:name w:val="Заголовок1"/>
    <w:basedOn w:val="a"/>
    <w:next w:val="a4"/>
    <w:qFormat/>
    <w:rsid w:val="0006669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6669C"/>
    <w:pPr>
      <w:spacing w:after="140"/>
    </w:pPr>
  </w:style>
  <w:style w:type="paragraph" w:styleId="a5">
    <w:name w:val="List"/>
    <w:basedOn w:val="a4"/>
    <w:rsid w:val="0006669C"/>
    <w:rPr>
      <w:rFonts w:cs="Arial"/>
    </w:rPr>
  </w:style>
  <w:style w:type="paragraph" w:customStyle="1" w:styleId="10">
    <w:name w:val="Название объекта1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06669C"/>
    <w:pPr>
      <w:suppressLineNumbers/>
    </w:pPr>
    <w:rPr>
      <w:rFonts w:cs="Arial"/>
    </w:rPr>
  </w:style>
  <w:style w:type="paragraph" w:styleId="a7">
    <w:name w:val="caption"/>
    <w:basedOn w:val="a"/>
    <w:qFormat/>
    <w:rsid w:val="0006669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Оглавление 11"/>
    <w:basedOn w:val="a"/>
    <w:next w:val="a"/>
    <w:autoRedefine/>
    <w:uiPriority w:val="39"/>
    <w:unhideWhenUsed/>
    <w:qFormat/>
    <w:rsid w:val="001E6B58"/>
    <w:pPr>
      <w:tabs>
        <w:tab w:val="left" w:pos="360"/>
      </w:tabs>
      <w:spacing w:after="100" w:line="259" w:lineRule="auto"/>
    </w:pPr>
    <w:rPr>
      <w:rFonts w:eastAsia="Times New Roman" w:cs="Times New Roman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4177B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D4D08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5C45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одержимое врезки"/>
    <w:basedOn w:val="a"/>
    <w:qFormat/>
    <w:rsid w:val="0006669C"/>
  </w:style>
  <w:style w:type="paragraph" w:customStyle="1" w:styleId="ac">
    <w:name w:val="Содержимое таблицы"/>
    <w:basedOn w:val="a"/>
    <w:qFormat/>
    <w:rsid w:val="0006669C"/>
    <w:pPr>
      <w:suppressLineNumbers/>
    </w:pPr>
  </w:style>
  <w:style w:type="paragraph" w:customStyle="1" w:styleId="ad">
    <w:name w:val="Заголовок таблицы"/>
    <w:basedOn w:val="ac"/>
    <w:qFormat/>
    <w:rsid w:val="0006669C"/>
    <w:pPr>
      <w:jc w:val="center"/>
    </w:pPr>
    <w:rPr>
      <w:b/>
      <w:bCs/>
    </w:rPr>
  </w:style>
  <w:style w:type="table" w:styleId="ae">
    <w:name w:val="Table Grid"/>
    <w:basedOn w:val="a1"/>
    <w:uiPriority w:val="39"/>
    <w:rsid w:val="001E6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sid w:val="004177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7C240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E1527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e"/>
    <w:uiPriority w:val="39"/>
    <w:rsid w:val="00575929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%D0%94%D0%BE%D0%BC/AppData/Roaming/Microsoft/Word/%D0%9F%D0%BB%D0%B0%D0%BD.pdf" TargetMode="External"/><Relationship Id="rId13" Type="http://schemas.openxmlformats.org/officeDocument/2006/relationships/hyperlink" Target="file:///C:/Users/%D0%94%D0%BE%D0%BC/AppData/Roaming/Microsoft/Word/%D0%9F%D0%BB%D0%B0%D0%BD.pdf" TargetMode="External"/><Relationship Id="rId3" Type="http://schemas.openxmlformats.org/officeDocument/2006/relationships/styles" Target="styles.xml"/><Relationship Id="rId7" Type="http://schemas.openxmlformats.org/officeDocument/2006/relationships/hyperlink" Target="file:///C:/Users/%D0%94%D0%BE%D0%BC/AppData/Roaming/Microsoft/Word/%D0%9F%D0%B0%D1%81%D0%BF%D0%BE%D1%80%D1%82.pdf" TargetMode="External"/><Relationship Id="rId12" Type="http://schemas.openxmlformats.org/officeDocument/2006/relationships/hyperlink" Target="file:///C:/Users/%D0%94%D0%BE%D0%BC/AppData/Roaming/Microsoft/Word/%D0%9F%D0%BB%D0%B0%D0%BD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file:///C:/Users/%D0%94%D0%BE%D0%BC/AppData/Roaming/Microsoft/Word/%D0%9F%D0%B0%D1%81%D0%BF%D0%BE%D1%80%D1%82.pdf" TargetMode="External"/><Relationship Id="rId11" Type="http://schemas.openxmlformats.org/officeDocument/2006/relationships/hyperlink" Target="file:///C:/Users/%D0%94%D0%BE%D0%BC/AppData/Roaming/Microsoft/Word/%D0%9F%D0%BB%D0%B0%D0%BD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%D0%94%D0%BE%D0%BC/AppData/Roaming/Microsoft/Word/%D0%9F%D1%80%D0%B8%D0%BA%D0%B0%D0%B7.pdf" TargetMode="External"/><Relationship Id="rId10" Type="http://schemas.openxmlformats.org/officeDocument/2006/relationships/hyperlink" Target="file:///C:/Users/%D0%94%D0%BE%D0%BC/AppData/Roaming/Microsoft/Word/%D0%9F%D0%BB%D0%B0%D0%BD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%D0%94%D0%BE%D0%BC/AppData/Roaming/Microsoft/Word/%D0%9F%D0%BB%D0%B0%D0%BD.pdf" TargetMode="External"/><Relationship Id="rId14" Type="http://schemas.openxmlformats.org/officeDocument/2006/relationships/hyperlink" Target="file:///C:/Users/%D0%94%D0%BE%D0%BC/AppData/Roaming/Microsoft/Word/%D0%9F%D0%BE%D0%BB%D0%BE%D0%B6%D0%B5%D0%BD%D0%B8%D0%B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803E2-F6A2-441A-B7A8-571DC6DF8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1026</TotalTime>
  <Pages>1</Pages>
  <Words>6220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dc:description/>
  <cp:lastModifiedBy>Эльмира Ханмагомедова</cp:lastModifiedBy>
  <cp:revision>48</cp:revision>
  <cp:lastPrinted>2021-02-09T15:29:00Z</cp:lastPrinted>
  <dcterms:created xsi:type="dcterms:W3CDTF">2020-07-10T09:39:00Z</dcterms:created>
  <dcterms:modified xsi:type="dcterms:W3CDTF">2021-02-12T14:13:00Z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