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32"/>
          <w:szCs w:val="32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32"/>
          <w:szCs w:val="32"/>
          <w:u w:val="none"/>
          <w:shd w:val="clear" w:color="auto" w:fill="auto"/>
          <w:vertAlign w:val="baseline"/>
          <w:rtl w:val="false"/>
        </w:rPr>
        <w:t xml:space="preserve">Кейс «Как это устроено»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Описание: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Ежедневно, мы используем множество вещей, об устройстве которых даже не задумываемся. Взять, для </w:t>
      </w: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примера, казалось бы, простой объект – карандаш. При подробном рассмотрении, окажется, что это комплексное устройство, состоящее из: грифеля, деревянной оправы, клея, лака покрывающего оправу, краски для маркировки. Поэтому, чтобы спроектировать любой объе</w:t>
      </w: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кт нужно полностью продумать его внутреннее устройство, учесть материалы из которых он создан, технологию, способы крепления его частей и их взаимодействие. Только комплексный подход к проектированию объекта даст результат, отвечающий поставленной задаче. 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Категория кейса: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вводный;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рассчитан на возраст учащихся от 10 лет.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Место в структуре программы: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Рекомендуется к выполнению перед кейсом «Механическое устройство».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Количество учебных часов/занятий, на которые рассчитан кейс: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12 часов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Учебно-тематическое планирование (занятие – 2часа):</w:t>
      </w:r>
      <w:r/>
    </w:p>
    <w:tbl>
      <w:tblPr>
        <w:tblStyle w:val="257"/>
        <w:tblW w:w="9019" w:type="dxa"/>
        <w:tblInd w:w="0" w:type="dxa"/>
        <w:tblBorders>
          <w:left w:val="single" w:color="BFBFBF" w:sz="4" w:space="0"/>
          <w:top w:val="single" w:color="BFBFBF" w:sz="4" w:space="0"/>
          <w:right w:val="single" w:color="BFBFBF" w:sz="4" w:space="0"/>
          <w:bottom w:val="single" w:color="BFBFBF" w:sz="4" w:space="0"/>
          <w:insideV w:val="single" w:color="BFBFBF" w:sz="4" w:space="0"/>
          <w:insideH w:val="single" w:color="BFBFBF" w:sz="4" w:space="0"/>
        </w:tblBorders>
        <w:tblLayout w:type="fixed"/>
        <w:tblLook w:val="0400" w:firstRow="0" w:lastRow="0" w:firstColumn="0" w:lastColumn="0" w:noHBand="0" w:noVBand="1"/>
      </w:tblPr>
      <w:tblGrid>
        <w:gridCol w:w="5668"/>
        <w:gridCol w:w="3351"/>
        <w:tblGridChange w:id="0">
          <w:tblGrid>
            <w:gridCol w:w="5668"/>
            <w:gridCol w:w="3351"/>
          </w:tblGrid>
        </w:tblGridChange>
      </w:tblGrid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FFFFFF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Занятие 1</w:t>
            </w:r>
            <w:r>
              <w:rPr>
                <w:rtl w:val="false"/>
              </w:rPr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rtl w:val="false"/>
              </w:rPr>
              <w:t xml:space="preserve">Новое знание о взаимосвязях между материалами, технологией производства, функцией и внешним видом объекта.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Преподаватель демонстрирует объект и рассказывает о его строении. В формате дискуссии с учащимися выясняется назначение его составных частей, обоснование выбора материалов и технологии производства. Д/з: принести объект для изучения.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Дизайн-аналитика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Аналитическое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Умение отстаивать свою точку зрения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2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Понять устройство объекта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Команда осуществляет разборку объекта на составные части, раскладывает их для фотофиксации. Собирается информация о частях.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Дизайн-аналитика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Работа со сборочным инструментом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Дата-скаутинг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Аналитическое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3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>
              <w:rPr>
                <w:rtl w:val="false"/>
              </w:rPr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Научиться структурировать и фиксировать материал 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Фотофиксация всех объектов, планирование презентации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Фотография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Исследовательские навыки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внимание и концентрация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4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Подготовить презентацию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Собираем все в презентацию на readymag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Создание презентации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5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Подготовить презентацию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Собираем все в презентацию на readymag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Макетирование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6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Научиться презентовать результаты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Презентация проектов по группам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Навык презентации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Навык публичного выступления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Навык представления и защиты проекта</w:t>
            </w:r>
            <w:r/>
          </w:p>
        </w:tc>
      </w:tr>
    </w:tbl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Методы работы с кейсом.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Аналитический метод, метод наблюдения, декомпозиции и фиксации.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Минимально необходимый уровень входных компетенций: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стандартная школьная подготовка, соответствующая возрасту ребенка, без углубленных знаний.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работа над кейсом не требует специальной художественной подготовки; </w:t>
      </w:r>
      <w:r/>
    </w:p>
    <w:p>
      <w:pPr>
        <w:ind w:left="36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Предполагаемые образовательные результаты учащихся, формируемые навыки: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Универсальные Soft Skills: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Навык публичного выступления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Навык представления и защиты проекта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Креативное мышление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Аналитическое мышление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Методы дизайн-анализа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Профессиональные Hard Skills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Дизайн-аналитика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Объемно-пространственное мышление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Создание презентации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Фотография/обработка фото</w:t>
      </w:r>
      <w:r/>
    </w:p>
    <w:p>
      <w:pPr>
        <w:ind w:left="36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Процедуры и формы выявления образовательного результата.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Презентация проекта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Выставка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Руководство для наставника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Введение в проблему. 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Наст</w:t>
      </w: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авник на примере любого объекта рассказывает о его устройстве, технологии производства, используемых материалах. Ведется дискуссия с учащимися о причинах именно такого устройства объекта, чем оно обусловлено. Домашнее задание: принести объект для изучения.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Формирование проектных групп и распределение ролей: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Зада</w:t>
      </w: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ние рассчитано на коллективное исполнение (проектные группы по 2-3 человека). Наставнику рекомендуется следить, чтобы все участники команды были вовлечены в процесс работы над проектом. Роли в команде можно поменять относительно работы над прошлым кейсом. 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Изучение проблемы. 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Учащиеся производят максимально полную разборку выбранног</w:t>
      </w:r>
      <w:r>
        <w:rPr>
          <w:rFonts w:ascii="Calibri" w:hAnsi="Calibri" w:cs="Calibri" w:eastAsia="Calibri"/>
          <w:sz w:val="24"/>
          <w:szCs w:val="24"/>
          <w:rtl w:val="false"/>
        </w:rPr>
        <w:t xml:space="preserve">о объекта, далее, подготавливают для фотофиксации деталей. На данном этапе, производится сборка информации о составных частях, способах их производства и т.д. Задача – максимально вникнуть в процесс производства объекта и выяснить назначение каждой детали.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Производится фотофиксация деталей для презентации. Здесь важно продумать сценарий презентации и в соответствие с этим сделать нужные фотографии. Например, в презентации одна и та же деталь будет отображена в разных проекциях, это нужно учесть. 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Разработка и создание.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Производится фотофиксация деталей для презентации. Здесь важно продумать сценарий презентации и в соответствие с этим сделать нужные фотографии. Например, в презентации одна и та же деталь будет отображена в разных проекциях, это нужно учесть. 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Презентация.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Делается в онлайн-сервисе readymag.com, используются эффекты из инструментария сервиса, для более выразительной демонстрации устройства объекта. Фотографии дополняются выносками с пояснениями.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Защита проекта.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Учащиеся презентуют свой проект перед другими командами. Допускаются любой формат презентации: рассказ, демонстрация принципа действия, рекламный подход, вовлечение в процесс презентации участников других команд.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Наставник и участники других команд задают вопросы по проекту, могут предлагать свои идеи по усовершенствованию нового продукта.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Необходимые материалы и оборудование.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Материалы: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Бумага (формат А4 или А3)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Ручка, карандаш, ластик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Ножницы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Нож макетный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Макетный коврик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Линейка металлическая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Оборудование: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Флипчарт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Фотоаппарат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Ноутбуки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Интерактивная доска для проведения презентации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Список используемых источников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8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Жанна Лидтка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, </w:t>
      </w:r>
      <w:hyperlink r:id="rId9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Тим Огилви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«Думай как дизайнер. Дизайн-мышление для менеджеров» / Манн, Иванов и Фербер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0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Koos Eissen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, </w:t>
      </w:r>
      <w:hyperlink r:id="rId11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Roselien Steur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«Sketching: Drawing Techniques for Product Designers» / Hardcover 2009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2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Kevin Henry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«Drawing for Product Designers (Portfolio Skills: Product Design)» / Paperback 2012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3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Bjarki Hallgrimsson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«Prototyping and Modelmaking for Product Design (Portfolio Skills)» / Paperback 2012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Kurt Hanks, </w:t>
      </w:r>
      <w:hyperlink r:id="rId14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Larry Belliston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«Rapid Viz: A New Method for the Rapid Visualization of Ideas»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Rob Thompson «Prototyping and Low-Volume Production (The Manufacturing Guides)»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5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Jennifer Hudson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«Process 2nd Edition: 50 Product Designs from Concept to Manufacture»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6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http://designet.ru/</w:t>
        </w:r>
      </w:hyperlink>
      <w:r>
        <w:rPr>
          <w:rtl w:val="false"/>
        </w:rPr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7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https://www.behance.net/</w:t>
        </w:r>
      </w:hyperlink>
      <w:r>
        <w:rPr>
          <w:rtl w:val="false"/>
        </w:rPr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8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http://www.notcot.org/</w:t>
        </w:r>
      </w:hyperlink>
      <w:r>
        <w:rPr>
          <w:rtl w:val="false"/>
        </w:rPr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9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http://mocoloco.com/</w:t>
        </w:r>
      </w:hyperlink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sectPr>
      <w:footnotePr/>
      <w:type w:val="nextPage"/>
      <w:pgSz w:w="11909" w:h="16834" w:orient="portrait"/>
      <w:pgMar w:top="1440" w:right="1440" w:bottom="1440" w:left="1440" w:header="0" w:footer="720" w:gutter="0"/>
      <w:pgNumType w:start="1"/>
      <w:cols w:num="1" w:sep="0" w:space="1701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</w:lvl>
    <w:lvl w:ilvl="1">
      <w:start w:val="1"/>
      <w:numFmt w:val="lowerLetter"/>
      <w:suff w:val="tab"/>
      <w:lvlText w:val="%2."/>
      <w:lvlJc w:val="left"/>
      <w:pPr>
        <w:ind w:left="1440" w:hanging="360"/>
      </w:pPr>
    </w:lvl>
    <w:lvl w:ilvl="2">
      <w:start w:val="1"/>
      <w:numFmt w:val="lowerRoman"/>
      <w:suff w:val="tab"/>
      <w:lvlText w:val="%3."/>
      <w:lvlJc w:val="right"/>
      <w:pPr>
        <w:ind w:left="2160" w:hanging="180"/>
      </w:pPr>
    </w:lvl>
    <w:lvl w:ilvl="3">
      <w:start w:val="1"/>
      <w:numFmt w:val="decimal"/>
      <w:suff w:val="tab"/>
      <w:lvlText w:val="%4."/>
      <w:lvlJc w:val="left"/>
      <w:pPr>
        <w:ind w:left="2880" w:hanging="360"/>
      </w:pPr>
    </w:lvl>
    <w:lvl w:ilvl="4">
      <w:start w:val="1"/>
      <w:numFmt w:val="lowerLetter"/>
      <w:suff w:val="tab"/>
      <w:lvlText w:val="%5."/>
      <w:lvlJc w:val="left"/>
      <w:pPr>
        <w:ind w:left="3600" w:hanging="360"/>
      </w:pPr>
    </w:lvl>
    <w:lvl w:ilvl="5">
      <w:start w:val="1"/>
      <w:numFmt w:val="lowerRoman"/>
      <w:suff w:val="tab"/>
      <w:lvlText w:val="%6."/>
      <w:lvlJc w:val="right"/>
      <w:pPr>
        <w:ind w:left="4320" w:hanging="180"/>
      </w:pPr>
    </w:lvl>
    <w:lvl w:ilvl="6">
      <w:start w:val="1"/>
      <w:numFmt w:val="decimal"/>
      <w:suff w:val="tab"/>
      <w:lvlText w:val="%7."/>
      <w:lvlJc w:val="left"/>
      <w:pPr>
        <w:ind w:left="5040" w:hanging="360"/>
      </w:pPr>
    </w:lvl>
    <w:lvl w:ilvl="7">
      <w:start w:val="1"/>
      <w:numFmt w:val="lowerLetter"/>
      <w:suff w:val="tab"/>
      <w:lvlText w:val="%8."/>
      <w:lvlJc w:val="left"/>
      <w:pPr>
        <w:ind w:left="5760" w:hanging="360"/>
      </w:pPr>
    </w:lvl>
    <w:lvl w:ilvl="8">
      <w:start w:val="1"/>
      <w:numFmt w:val="lowerRoman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color w:val="auto"/>
        <w:spacing w:val="0"/>
        <w:position w:val="0"/>
        <w:sz w:val="22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76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86">
    <w:name w:val="Heading 1 Char"/>
    <w:link w:val="249"/>
    <w:uiPriority w:val="9"/>
    <w:rPr>
      <w:rFonts w:ascii="Arial" w:hAnsi="Arial" w:cs="Arial" w:eastAsia="Arial"/>
      <w:sz w:val="40"/>
      <w:szCs w:val="40"/>
    </w:rPr>
  </w:style>
  <w:style w:type="character" w:styleId="187">
    <w:name w:val="Heading 2 Char"/>
    <w:link w:val="250"/>
    <w:uiPriority w:val="9"/>
    <w:rPr>
      <w:rFonts w:ascii="Arial" w:hAnsi="Arial" w:cs="Arial" w:eastAsia="Arial"/>
      <w:sz w:val="34"/>
    </w:rPr>
  </w:style>
  <w:style w:type="character" w:styleId="188">
    <w:name w:val="Heading 3 Char"/>
    <w:link w:val="251"/>
    <w:uiPriority w:val="9"/>
    <w:rPr>
      <w:rFonts w:ascii="Arial" w:hAnsi="Arial" w:cs="Arial" w:eastAsia="Arial"/>
      <w:sz w:val="30"/>
      <w:szCs w:val="30"/>
    </w:rPr>
  </w:style>
  <w:style w:type="character" w:styleId="189">
    <w:name w:val="Heading 4 Char"/>
    <w:link w:val="252"/>
    <w:uiPriority w:val="9"/>
    <w:rPr>
      <w:rFonts w:ascii="Arial" w:hAnsi="Arial" w:cs="Arial" w:eastAsia="Arial"/>
      <w:b/>
      <w:bCs/>
      <w:sz w:val="26"/>
      <w:szCs w:val="26"/>
    </w:rPr>
  </w:style>
  <w:style w:type="character" w:styleId="190">
    <w:name w:val="Heading 5 Char"/>
    <w:link w:val="253"/>
    <w:uiPriority w:val="9"/>
    <w:rPr>
      <w:rFonts w:ascii="Arial" w:hAnsi="Arial" w:cs="Arial" w:eastAsia="Arial"/>
      <w:b/>
      <w:bCs/>
      <w:sz w:val="24"/>
      <w:szCs w:val="24"/>
    </w:rPr>
  </w:style>
  <w:style w:type="character" w:styleId="191">
    <w:name w:val="Heading 6 Char"/>
    <w:link w:val="254"/>
    <w:uiPriority w:val="9"/>
    <w:rPr>
      <w:rFonts w:ascii="Arial" w:hAnsi="Arial" w:cs="Arial" w:eastAsia="Arial"/>
      <w:b/>
      <w:bCs/>
      <w:sz w:val="22"/>
      <w:szCs w:val="22"/>
    </w:rPr>
  </w:style>
  <w:style w:type="paragraph" w:styleId="192">
    <w:name w:val="Heading 7"/>
    <w:basedOn w:val="247"/>
    <w:next w:val="247"/>
    <w:link w:val="19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193">
    <w:name w:val="Heading 7 Char"/>
    <w:link w:val="19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194">
    <w:name w:val="Heading 8"/>
    <w:basedOn w:val="247"/>
    <w:next w:val="247"/>
    <w:link w:val="19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195">
    <w:name w:val="Heading 8 Char"/>
    <w:link w:val="194"/>
    <w:uiPriority w:val="9"/>
    <w:rPr>
      <w:rFonts w:ascii="Arial" w:hAnsi="Arial" w:cs="Arial" w:eastAsia="Arial"/>
      <w:i/>
      <w:iCs/>
      <w:sz w:val="22"/>
      <w:szCs w:val="22"/>
    </w:rPr>
  </w:style>
  <w:style w:type="paragraph" w:styleId="196">
    <w:name w:val="Heading 9"/>
    <w:basedOn w:val="247"/>
    <w:next w:val="247"/>
    <w:link w:val="19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197">
    <w:name w:val="Heading 9 Char"/>
    <w:link w:val="196"/>
    <w:uiPriority w:val="9"/>
    <w:rPr>
      <w:rFonts w:ascii="Arial" w:hAnsi="Arial" w:cs="Arial" w:eastAsia="Arial"/>
      <w:i/>
      <w:iCs/>
      <w:sz w:val="21"/>
      <w:szCs w:val="21"/>
    </w:rPr>
  </w:style>
  <w:style w:type="paragraph" w:styleId="198">
    <w:name w:val="List Paragraph"/>
    <w:basedOn w:val="247"/>
    <w:qFormat/>
    <w:uiPriority w:val="34"/>
    <w:pPr>
      <w:contextualSpacing w:val="true"/>
      <w:ind w:left="720"/>
    </w:pPr>
  </w:style>
  <w:style w:type="table" w:styleId="199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200">
    <w:name w:val="No Spacing"/>
    <w:qFormat/>
    <w:uiPriority w:val="1"/>
    <w:pPr>
      <w:spacing w:lineRule="auto" w:line="240" w:after="0" w:before="0"/>
    </w:pPr>
  </w:style>
  <w:style w:type="character" w:styleId="201">
    <w:name w:val="Title Char"/>
    <w:link w:val="255"/>
    <w:uiPriority w:val="10"/>
    <w:rPr>
      <w:sz w:val="48"/>
      <w:szCs w:val="48"/>
    </w:rPr>
  </w:style>
  <w:style w:type="character" w:styleId="202">
    <w:name w:val="Subtitle Char"/>
    <w:link w:val="256"/>
    <w:uiPriority w:val="11"/>
    <w:rPr>
      <w:sz w:val="24"/>
      <w:szCs w:val="24"/>
    </w:rPr>
  </w:style>
  <w:style w:type="paragraph" w:styleId="203">
    <w:name w:val="Quote"/>
    <w:basedOn w:val="247"/>
    <w:next w:val="247"/>
    <w:link w:val="204"/>
    <w:qFormat/>
    <w:uiPriority w:val="29"/>
    <w:rPr>
      <w:i/>
    </w:rPr>
    <w:pPr>
      <w:ind w:left="720" w:right="720"/>
    </w:pPr>
  </w:style>
  <w:style w:type="character" w:styleId="204">
    <w:name w:val="Quote Char"/>
    <w:link w:val="203"/>
    <w:uiPriority w:val="29"/>
    <w:rPr>
      <w:i/>
    </w:rPr>
  </w:style>
  <w:style w:type="paragraph" w:styleId="205">
    <w:name w:val="Intense Quote"/>
    <w:basedOn w:val="247"/>
    <w:next w:val="247"/>
    <w:link w:val="206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206">
    <w:name w:val="Intense Quote Char"/>
    <w:link w:val="205"/>
    <w:uiPriority w:val="30"/>
    <w:rPr>
      <w:i/>
    </w:rPr>
  </w:style>
  <w:style w:type="paragraph" w:styleId="207">
    <w:name w:val="Header"/>
    <w:basedOn w:val="247"/>
    <w:link w:val="20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208">
    <w:name w:val="Header Char"/>
    <w:link w:val="207"/>
    <w:uiPriority w:val="99"/>
  </w:style>
  <w:style w:type="paragraph" w:styleId="209">
    <w:name w:val="Footer"/>
    <w:basedOn w:val="247"/>
    <w:link w:val="21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210">
    <w:name w:val="Footer Char"/>
    <w:link w:val="209"/>
    <w:uiPriority w:val="99"/>
  </w:style>
  <w:style w:type="table" w:styleId="211">
    <w:name w:val="Table Grid"/>
    <w:basedOn w:val="19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12">
    <w:name w:val="Lined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13">
    <w:name w:val="Lined - Accent 1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14">
    <w:name w:val="Lined - Accent 2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15">
    <w:name w:val="Lined - Accent 3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216">
    <w:name w:val="Lined - Accent 4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17">
    <w:name w:val="Lined - Accent 5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18">
    <w:name w:val="Lined - Accent 6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219">
    <w:name w:val="Bordered"/>
    <w:basedOn w:val="1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220">
    <w:name w:val="Bordered - Accent 1"/>
    <w:basedOn w:val="1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221">
    <w:name w:val="Bordered - Accent 2"/>
    <w:basedOn w:val="1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222">
    <w:name w:val="Bordered - Accent 3"/>
    <w:basedOn w:val="1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223">
    <w:name w:val="Bordered - Accent 4"/>
    <w:basedOn w:val="1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224">
    <w:name w:val="Bordered - Accent 5"/>
    <w:basedOn w:val="1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225">
    <w:name w:val="Bordered - Accent 6"/>
    <w:basedOn w:val="1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226">
    <w:name w:val="Bordered &amp; Lined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27">
    <w:name w:val="Bordered &amp; Lined - Accent 1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28">
    <w:name w:val="Bordered &amp; Lined - Accent 2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29">
    <w:name w:val="Bordered &amp; Lined - Accent 3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230">
    <w:name w:val="Bordered &amp; Lined - Accent 4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31">
    <w:name w:val="Bordered &amp; Lined - Accent 5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32">
    <w:name w:val="Bordered &amp; Lined - Accent 6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233">
    <w:name w:val="Hyperlink"/>
    <w:uiPriority w:val="99"/>
    <w:unhideWhenUsed/>
    <w:rPr>
      <w:color w:val="0000FF" w:themeColor="hyperlink"/>
      <w:u w:val="single"/>
    </w:rPr>
  </w:style>
  <w:style w:type="paragraph" w:styleId="234">
    <w:name w:val="footnote text"/>
    <w:basedOn w:val="247"/>
    <w:link w:val="235"/>
    <w:uiPriority w:val="99"/>
    <w:semiHidden/>
    <w:unhideWhenUsed/>
    <w:rPr>
      <w:sz w:val="18"/>
    </w:rPr>
    <w:pPr>
      <w:spacing w:lineRule="auto" w:line="240" w:after="40"/>
    </w:pPr>
  </w:style>
  <w:style w:type="character" w:styleId="235">
    <w:name w:val="Footnote Text Char"/>
    <w:link w:val="234"/>
    <w:uiPriority w:val="99"/>
    <w:rPr>
      <w:sz w:val="18"/>
    </w:rPr>
  </w:style>
  <w:style w:type="character" w:styleId="236">
    <w:name w:val="footnote reference"/>
    <w:uiPriority w:val="99"/>
    <w:unhideWhenUsed/>
    <w:rPr>
      <w:vertAlign w:val="superscript"/>
    </w:rPr>
  </w:style>
  <w:style w:type="paragraph" w:styleId="237">
    <w:name w:val="toc 1"/>
    <w:basedOn w:val="247"/>
    <w:next w:val="247"/>
    <w:uiPriority w:val="39"/>
    <w:unhideWhenUsed/>
    <w:pPr>
      <w:ind w:left="0" w:right="0" w:firstLine="0"/>
      <w:spacing w:after="57"/>
    </w:pPr>
  </w:style>
  <w:style w:type="paragraph" w:styleId="238">
    <w:name w:val="toc 2"/>
    <w:basedOn w:val="247"/>
    <w:next w:val="247"/>
    <w:uiPriority w:val="39"/>
    <w:unhideWhenUsed/>
    <w:pPr>
      <w:ind w:left="283" w:right="0" w:firstLine="0"/>
      <w:spacing w:after="57"/>
    </w:pPr>
  </w:style>
  <w:style w:type="paragraph" w:styleId="239">
    <w:name w:val="toc 3"/>
    <w:basedOn w:val="247"/>
    <w:next w:val="247"/>
    <w:uiPriority w:val="39"/>
    <w:unhideWhenUsed/>
    <w:pPr>
      <w:ind w:left="567" w:right="0" w:firstLine="0"/>
      <w:spacing w:after="57"/>
    </w:pPr>
  </w:style>
  <w:style w:type="paragraph" w:styleId="240">
    <w:name w:val="toc 4"/>
    <w:basedOn w:val="247"/>
    <w:next w:val="247"/>
    <w:uiPriority w:val="39"/>
    <w:unhideWhenUsed/>
    <w:pPr>
      <w:ind w:left="850" w:right="0" w:firstLine="0"/>
      <w:spacing w:after="57"/>
    </w:pPr>
  </w:style>
  <w:style w:type="paragraph" w:styleId="241">
    <w:name w:val="toc 5"/>
    <w:basedOn w:val="247"/>
    <w:next w:val="247"/>
    <w:uiPriority w:val="39"/>
    <w:unhideWhenUsed/>
    <w:pPr>
      <w:ind w:left="1134" w:right="0" w:firstLine="0"/>
      <w:spacing w:after="57"/>
    </w:pPr>
  </w:style>
  <w:style w:type="paragraph" w:styleId="242">
    <w:name w:val="toc 6"/>
    <w:basedOn w:val="247"/>
    <w:next w:val="247"/>
    <w:uiPriority w:val="39"/>
    <w:unhideWhenUsed/>
    <w:pPr>
      <w:ind w:left="1417" w:right="0" w:firstLine="0"/>
      <w:spacing w:after="57"/>
    </w:pPr>
  </w:style>
  <w:style w:type="paragraph" w:styleId="243">
    <w:name w:val="toc 7"/>
    <w:basedOn w:val="247"/>
    <w:next w:val="247"/>
    <w:uiPriority w:val="39"/>
    <w:unhideWhenUsed/>
    <w:pPr>
      <w:ind w:left="1701" w:right="0" w:firstLine="0"/>
      <w:spacing w:after="57"/>
    </w:pPr>
  </w:style>
  <w:style w:type="paragraph" w:styleId="244">
    <w:name w:val="toc 8"/>
    <w:basedOn w:val="247"/>
    <w:next w:val="247"/>
    <w:uiPriority w:val="39"/>
    <w:unhideWhenUsed/>
    <w:pPr>
      <w:ind w:left="1984" w:right="0" w:firstLine="0"/>
      <w:spacing w:after="57"/>
    </w:pPr>
  </w:style>
  <w:style w:type="paragraph" w:styleId="245">
    <w:name w:val="toc 9"/>
    <w:basedOn w:val="247"/>
    <w:next w:val="247"/>
    <w:uiPriority w:val="39"/>
    <w:unhideWhenUsed/>
    <w:pPr>
      <w:ind w:left="2268" w:right="0" w:firstLine="0"/>
      <w:spacing w:after="57"/>
    </w:pPr>
  </w:style>
  <w:style w:type="paragraph" w:styleId="246">
    <w:name w:val="TOC Heading"/>
    <w:uiPriority w:val="39"/>
    <w:unhideWhenUsed/>
  </w:style>
  <w:style w:type="paragraph" w:styleId="247" w:default="1">
    <w:name w:val="Normal"/>
  </w:style>
  <w:style w:type="table" w:styleId="248" w:default="1">
    <w:name w:val="Table Normal"/>
    <w:tblPr/>
  </w:style>
  <w:style w:type="paragraph" w:styleId="249">
    <w:name w:val="Heading 1"/>
    <w:basedOn w:val="247"/>
    <w:next w:val="247"/>
    <w:rPr>
      <w:rFonts w:ascii="Arial" w:hAnsi="Arial" w:cs="Arial" w:eastAsia="Arial"/>
      <w:b w:val="false"/>
      <w:i w:val="false"/>
      <w:smallCaps w:val="false"/>
      <w:strike w:val="false"/>
      <w:color w:val="000000"/>
      <w:sz w:val="40"/>
      <w:szCs w:val="40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120" w:before="40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250">
    <w:name w:val="Heading 2"/>
    <w:basedOn w:val="247"/>
    <w:next w:val="247"/>
    <w:rPr>
      <w:rFonts w:ascii="Arial" w:hAnsi="Arial" w:cs="Arial" w:eastAsia="Arial"/>
      <w:b w:val="false"/>
      <w:i w:val="false"/>
      <w:smallCaps w:val="false"/>
      <w:strike w:val="false"/>
      <w:color w:val="000000"/>
      <w:sz w:val="32"/>
      <w:szCs w:val="3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120" w:before="36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251">
    <w:name w:val="Heading 3"/>
    <w:basedOn w:val="247"/>
    <w:next w:val="247"/>
    <w:rPr>
      <w:rFonts w:ascii="Arial" w:hAnsi="Arial" w:cs="Arial" w:eastAsia="Arial"/>
      <w:b w:val="false"/>
      <w:i w:val="false"/>
      <w:smallCaps w:val="false"/>
      <w:strike w:val="false"/>
      <w:color w:val="434343"/>
      <w:sz w:val="28"/>
      <w:szCs w:val="28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32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252">
    <w:name w:val="Heading 4"/>
    <w:basedOn w:val="247"/>
    <w:next w:val="247"/>
    <w:rPr>
      <w:rFonts w:ascii="Arial" w:hAnsi="Arial" w:cs="Arial" w:eastAsia="Arial"/>
      <w:b w:val="false"/>
      <w:i w:val="false"/>
      <w:smallCaps w:val="false"/>
      <w:strike w:val="false"/>
      <w:color w:val="666666"/>
      <w:sz w:val="24"/>
      <w:szCs w:val="24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28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253">
    <w:name w:val="Heading 5"/>
    <w:basedOn w:val="247"/>
    <w:next w:val="247"/>
    <w:rPr>
      <w:rFonts w:ascii="Arial" w:hAnsi="Arial" w:cs="Arial" w:eastAsia="Arial"/>
      <w:b w:val="false"/>
      <w:i w:val="false"/>
      <w:smallCaps w:val="false"/>
      <w:strike w:val="false"/>
      <w:color w:val="666666"/>
      <w:sz w:val="22"/>
      <w:szCs w:val="2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24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254">
    <w:name w:val="Heading 6"/>
    <w:basedOn w:val="247"/>
    <w:next w:val="247"/>
    <w:rPr>
      <w:rFonts w:ascii="Arial" w:hAnsi="Arial" w:cs="Arial" w:eastAsia="Arial"/>
      <w:b w:val="false"/>
      <w:i/>
      <w:smallCaps w:val="false"/>
      <w:strike w:val="false"/>
      <w:color w:val="666666"/>
      <w:sz w:val="22"/>
      <w:szCs w:val="2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24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255">
    <w:name w:val="Title"/>
    <w:basedOn w:val="247"/>
    <w:next w:val="247"/>
    <w:rPr>
      <w:rFonts w:ascii="Arial" w:hAnsi="Arial" w:cs="Arial" w:eastAsia="Arial"/>
      <w:b w:val="false"/>
      <w:i w:val="false"/>
      <w:smallCaps w:val="false"/>
      <w:strike w:val="false"/>
      <w:color w:val="000000"/>
      <w:sz w:val="52"/>
      <w:szCs w:val="5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60" w:before="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256">
    <w:name w:val="Subtitle"/>
    <w:basedOn w:val="247"/>
    <w:next w:val="247"/>
    <w:rPr>
      <w:rFonts w:ascii="Arial" w:hAnsi="Arial" w:cs="Arial" w:eastAsia="Arial"/>
      <w:b w:val="false"/>
      <w:i w:val="false"/>
      <w:smallCaps w:val="false"/>
      <w:strike w:val="false"/>
      <w:color w:val="666666"/>
      <w:sz w:val="30"/>
      <w:szCs w:val="30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320" w:before="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table" w:styleId="257">
    <w:name w:val="StGen0"/>
    <w:basedOn w:val="248"/>
    <w:rPr>
      <w:rFonts w:ascii="Calibri" w:hAnsi="Calibri" w:cs="Calibri" w:eastAsia="Calibri"/>
      <w:color w:val="000000"/>
    </w:rPr>
    <w:pPr>
      <w:spacing w:lineRule="auto" w:line="240"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character" w:styleId="258" w:default="1">
    <w:name w:val="Default Paragraph Font"/>
    <w:uiPriority w:val="1"/>
    <w:semiHidden/>
    <w:unhideWhenUsed/>
  </w:style>
  <w:style w:type="numbering" w:styleId="25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yperlink" Target="http://www.ozon.ru/person/30061607/" TargetMode="External"/><Relationship Id="rId9" Type="http://schemas.openxmlformats.org/officeDocument/2006/relationships/hyperlink" Target="http://www.ozon.ru/person/30061608/" TargetMode="External"/><Relationship Id="rId10" Type="http://schemas.openxmlformats.org/officeDocument/2006/relationships/hyperlink" Target="http://www.amazon.com/s/ref=rdr_ext_aut?_encoding=UTF8&amp;index=books&amp;field-author=Koos%20Eissen" TargetMode="External"/><Relationship Id="rId11" Type="http://schemas.openxmlformats.org/officeDocument/2006/relationships/hyperlink" Target="http://www.amazon.com/s/ref=rdr_ext_aut?_encoding=UTF8&amp;index=books&amp;field-author=Roselien%20Steur" TargetMode="External"/><Relationship Id="rId12" Type="http://schemas.openxmlformats.org/officeDocument/2006/relationships/hyperlink" Target="http://www.amazon.com/s/ref=rdr_ext_aut?_encoding=UTF8&amp;index=books&amp;field-author=Kevin%20Henry" TargetMode="External"/><Relationship Id="rId13" Type="http://schemas.openxmlformats.org/officeDocument/2006/relationships/hyperlink" Target="http://www.amazon.com/s/ref=rdr_ext_aut?_encoding=UTF8&amp;index=books&amp;field-author=Bjarki%20Hallgrimsson" TargetMode="External"/><Relationship Id="rId14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15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16" Type="http://schemas.openxmlformats.org/officeDocument/2006/relationships/hyperlink" Target="http://designet.ru/" TargetMode="External"/><Relationship Id="rId17" Type="http://schemas.openxmlformats.org/officeDocument/2006/relationships/hyperlink" Target="https://www.behance.net/" TargetMode="External"/><Relationship Id="rId18" Type="http://schemas.openxmlformats.org/officeDocument/2006/relationships/hyperlink" Target="http://www.notcot.org/" TargetMode="External"/><Relationship Id="rId19" Type="http://schemas.openxmlformats.org/officeDocument/2006/relationships/hyperlink" Target="http://mocoloco.com/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onlyoffice/5.3.1.26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Аноним</cp:lastModifiedBy>
  <cp:revision>1</cp:revision>
  <dcterms:modified xsi:type="dcterms:W3CDTF">2019-12-13T07:01:01Z</dcterms:modified>
</cp:coreProperties>
</file>