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  <w:rtl w:val="false"/>
        </w:rPr>
        <w:t xml:space="preserve">Кейс «Механическое устройство»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Описание:</w:t>
      </w:r>
      <w:r/>
    </w:p>
    <w:p>
      <w:pPr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Как приводятся в движение устройства окружающие нас? Каким образом, вращение педалей велосипеда заставляет его двигаться вперед? Какие механизмы помогают человеку поднимать огромные тяжести, используя физическую энер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гию тела, при этом, практически не прилагая усилий? Ответы на эти вопросы можно получить проведя собственные практические эксперименты, а также применяя полученные знания в создании собственного практического устройства на основе того или иного механизма.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Категория кейса: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вводный;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рассчитан на возраст учащихся от 10 лет.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Место в структуре программы: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Рекомендуется к выполнению после кейса «Как это устроено?».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Количество учебных часов/занятий, на которые рассчитан кейс: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20 часов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Учебно-тематическое планирование (занятие – 2часа):</w:t>
      </w:r>
      <w:r/>
    </w:p>
    <w:tbl>
      <w:tblPr>
        <w:tblStyle w:val="257"/>
        <w:tblW w:w="9019" w:type="dxa"/>
        <w:tblInd w:w="0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5668"/>
        <w:gridCol w:w="3351"/>
        <w:tblGridChange w:id="0">
          <w:tblGrid>
            <w:gridCol w:w="5668"/>
            <w:gridCol w:w="3351"/>
          </w:tblGrid>
        </w:tblGridChange>
      </w:tblGrid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FFFFFF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Занятие 1</w:t>
            </w: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rtl w:val="false"/>
              </w:rPr>
              <w:t xml:space="preserve">Познакомится с принципом действия различных механизмов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Рассказываем о механизмах и их применении в жизнедеятельности человека, приводим примеры(коллективная</w:t>
            </w: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 работа под руководством наставника). Преподаватель разбивает детей по группам, состоящим из двух-трех человек. Каждая группа выбирает механизм из набора «Технология и физика» и приступает к его сборке. Желательно, чтобы команды выбрали разные механизмы. 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Сборка по инструкции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Аналитическое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2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Понять принцип функционирования механизма.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Команды собирают выбранный на прошлом занятии механизм, пользуясь инструкцией из набора, при минимальной помощи наставника. Далее, готовится демонстрация готового механизма с пояснением принципа его работы для других команд. 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Методы проверки  идей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Аналитическое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Умение отстаивать свою точку зрения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3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>
              <w:rPr>
                <w:rtl w:val="false"/>
              </w:rPr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Научиться транслировать усвоенный материал.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Команды поочередно демонстрируют работу собранных механизмов и комментируют принцип их работы. Сессия вопросов-ответов, комментарии наставника. 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Перспектива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построение окружности в перспективе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построение объектов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Исследовательские навыки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внимание и концентрация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4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Научиться генерировать идеи методом «Мозговой штурм» 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Если необходимо – пересборка команд. Выбор командой одного или нескольких интересных им механизмов. Введение в метод мозгового штурма. Сессия мозгового штурма с генерацией идей. 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Макетирование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Объемно-пространственное мышление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5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Научиться отбирать идеи и фиксировать их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Переходим в критическую позицию, отбираем идеи для разработки. Проводим фиксацию выбранных идей в эскизах.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Эскизирование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6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Научиться переводить эскиз в цифровую трехмерную модель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Моделируем объект в 3д.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3д моделирование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7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Научиться переводить эскиз в цифровую трехмерную модель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Моделируем объект в 3д. Собираем материалы для презентации.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3д моделирование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8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Научиться визуализировать объект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Завершаем 3д модель, присваиваем материалы, делаем визуализацию.  Собираем материалы для презентации.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Рендеринг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9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Научиться делать презентацию в среде «Readymag»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Собираем презентацию , подготавливаем защиту.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Композиция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Создание презентации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10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Научиться презентовать разработанный продукт.</w:t>
            </w:r>
            <w:r>
              <w:rPr>
                <w:rtl w:val="false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Презентация проектов по группам.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презентации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публичного выступления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представления и защиты проекта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работы с кейсом.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Ассоциативный метод генерирования идей, аналитический метод.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Минимально необходимый уровень входных компетенций: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стандартная школьная подготовка, соответствующая возрасту ребенка, без углубленных знаний.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работа над кейсом не требует специальной художественной подготовки; 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Предполагаемые образовательные результаты учащихся, формируемые навыки: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Универсальные Soft Skills: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Командная работа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Умение отстаивать свою точку зрения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публичного выступления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представления и защиты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Креативное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Аналитическое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дизайн-анализа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Профессиональные Hard Skills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Дизайн-аналитика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Дизайн-проектирование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генерирования идей</w:t>
      </w:r>
      <w:r/>
    </w:p>
    <w:p>
      <w:pPr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Передача различных фактур материалов</w:t>
      </w:r>
      <w:r/>
    </w:p>
    <w:p>
      <w:pPr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Техника скетчинга маркерами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Объемно-пространственное мышление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Процедуры и формы выявления образовательного результата.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Выставка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Руководство для наставника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Введение в проблему.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Учащиеся под руководством наставника осваивают принципы различных механизмов на примере набора LEGO Education «Технология и физика». Происходит сборка механизмов, их сравнение и обсуждение.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Формирование проектных групп и распределение ролей: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Задание рассчитано на коллективное исполнение (проектные группы по 2-3 человека). Группу можно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набрать методом выбора капитанов: сначала вызываются добровольцы, которых назначаем капитанами, далее они по очереди набирают себе членов команды. Наставнику рекомендуется следить, что бы все участники команды были вовлечены в процесс работы над проектом.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Изучение проблемы.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После сборки механизмов командами, происходит поочередная демонстрация полученных результатов с пояснением принципа работы. Слушатели фиксируют названия различных механизмов и их особенности.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Генерация идей.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Команды учащихся выбирают один или несколько механизмов, на основе которых будут проектировать практическое приспособление.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Проводится мозговой штурм на предмет выбора области применения механизма. Участники команды должны выявить насущную проблему, сложную жизненную си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туацию, разрешить которую, можно применив, выбранный механизм. По правилам мозгового штурма, этап генерации идей проходит без критики, принимаются и фиксируются все идеи. Следующим этапом является выбор идеи. Здесь уже приветствуется обоснованная критика.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Разработка и создание.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Визуализация идей.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Переходим к этапу воплощения идей. Создаем эскизы, выбираем лучший вариант.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Воплощаем эскиз в 3д модел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и, визуализируем. На данном этапе, важно отталкиваться от принципа действия выбранного механизма, он должен лежать в основе разрабатываемого устройства. Форма и материалы устройства должны быть подчинены его основной функции (поднимать, перемещать и т.д.).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Подготавливается презентация в онлайн-сервисе readymag.com. Отображаются все этапы создания.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Защита проекта.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Учащиеся презентуют свой проект перед другими командами. Допускаются любой формат презентации: рассказ, демонстрация принципа действия, рекламный подход, вовлечение в процесс презентации участников других команд.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Наставник и участники других команд задают вопросы по проекту, могут предлагать свои идеи по усовершенствованию нового продукта.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Необходимые материалы и оборудование.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Материалы: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Бумага (формат А4 или А3)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Маркеры для скетчинга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Ручка, карандаш, ластик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Линейка металлическая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Стикеры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Маркеры для флипчарта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Оборудование: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Ноутбуки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Флипчарт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Интерактивная доска для проведения презентации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Список используемых источников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Жанна Лидтка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Тим Огилви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«Думай как дизайнер. Дизайн-мышление для менеджеров» / Манн, Иванов и Фербер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0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Koos Eissen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11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Roselien Steur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«Sketching: Drawing Techniques for Product Designers» / Hardcover 2009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2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Kevin Henry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«Drawing for Product Designers (Portfolio Skills: Product Design)»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3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Bjarki Hallgrimsson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«Prototyping and Modelmaking for Product Design (Portfolio Skills)»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Kurt Hanks, </w:t>
      </w:r>
      <w:hyperlink r:id="rId14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Larry Belliston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«Rapid Viz: A New Method for the Rapid Visualization of Ideas»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Rob Thompson «Prototyping and Low-Volume Production (The Manufacturing Guides)»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5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Jennifer Hudson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«Process 2nd Edition: 50 Product Designs from Concept to Manufacture»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6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http://designet.ru/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7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https://www.behance.net/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http://www.notcot.org/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http://mocoloco.com/</w:t>
        </w:r>
      </w:hyperlink>
      <w:r>
        <w:rPr>
          <w:rtl w:val="false"/>
        </w:rPr>
      </w:r>
      <w:r/>
    </w:p>
    <w:sectPr>
      <w:footnotePr/>
      <w:type w:val="nextPage"/>
      <w:pgSz w:w="11909" w:h="16834" w:orient="portrait"/>
      <w:pgMar w:top="1440" w:right="1440" w:bottom="1440" w:left="1440" w:header="0" w:footer="720" w:gutter="0"/>
      <w:pgNumType w:start="1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76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6">
    <w:name w:val="Heading 1 Char"/>
    <w:link w:val="249"/>
    <w:uiPriority w:val="9"/>
    <w:rPr>
      <w:rFonts w:ascii="Arial" w:hAnsi="Arial" w:cs="Arial" w:eastAsia="Arial"/>
      <w:sz w:val="40"/>
      <w:szCs w:val="40"/>
    </w:rPr>
  </w:style>
  <w:style w:type="character" w:styleId="187">
    <w:name w:val="Heading 2 Char"/>
    <w:link w:val="250"/>
    <w:uiPriority w:val="9"/>
    <w:rPr>
      <w:rFonts w:ascii="Arial" w:hAnsi="Arial" w:cs="Arial" w:eastAsia="Arial"/>
      <w:sz w:val="34"/>
    </w:rPr>
  </w:style>
  <w:style w:type="character" w:styleId="188">
    <w:name w:val="Heading 3 Char"/>
    <w:link w:val="251"/>
    <w:uiPriority w:val="9"/>
    <w:rPr>
      <w:rFonts w:ascii="Arial" w:hAnsi="Arial" w:cs="Arial" w:eastAsia="Arial"/>
      <w:sz w:val="30"/>
      <w:szCs w:val="30"/>
    </w:rPr>
  </w:style>
  <w:style w:type="character" w:styleId="189">
    <w:name w:val="Heading 4 Char"/>
    <w:link w:val="252"/>
    <w:uiPriority w:val="9"/>
    <w:rPr>
      <w:rFonts w:ascii="Arial" w:hAnsi="Arial" w:cs="Arial" w:eastAsia="Arial"/>
      <w:b/>
      <w:bCs/>
      <w:sz w:val="26"/>
      <w:szCs w:val="26"/>
    </w:rPr>
  </w:style>
  <w:style w:type="character" w:styleId="190">
    <w:name w:val="Heading 5 Char"/>
    <w:link w:val="253"/>
    <w:uiPriority w:val="9"/>
    <w:rPr>
      <w:rFonts w:ascii="Arial" w:hAnsi="Arial" w:cs="Arial" w:eastAsia="Arial"/>
      <w:b/>
      <w:bCs/>
      <w:sz w:val="24"/>
      <w:szCs w:val="24"/>
    </w:rPr>
  </w:style>
  <w:style w:type="character" w:styleId="191">
    <w:name w:val="Heading 6 Char"/>
    <w:link w:val="254"/>
    <w:uiPriority w:val="9"/>
    <w:rPr>
      <w:rFonts w:ascii="Arial" w:hAnsi="Arial" w:cs="Arial" w:eastAsia="Arial"/>
      <w:b/>
      <w:bCs/>
      <w:sz w:val="22"/>
      <w:szCs w:val="22"/>
    </w:rPr>
  </w:style>
  <w:style w:type="paragraph" w:styleId="192">
    <w:name w:val="Heading 7"/>
    <w:basedOn w:val="247"/>
    <w:next w:val="247"/>
    <w:link w:val="19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93">
    <w:name w:val="Heading 7 Char"/>
    <w:link w:val="1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94">
    <w:name w:val="Heading 8"/>
    <w:basedOn w:val="247"/>
    <w:next w:val="247"/>
    <w:link w:val="19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95">
    <w:name w:val="Heading 8 Char"/>
    <w:link w:val="194"/>
    <w:uiPriority w:val="9"/>
    <w:rPr>
      <w:rFonts w:ascii="Arial" w:hAnsi="Arial" w:cs="Arial" w:eastAsia="Arial"/>
      <w:i/>
      <w:iCs/>
      <w:sz w:val="22"/>
      <w:szCs w:val="22"/>
    </w:rPr>
  </w:style>
  <w:style w:type="paragraph" w:styleId="196">
    <w:name w:val="Heading 9"/>
    <w:basedOn w:val="247"/>
    <w:next w:val="247"/>
    <w:link w:val="19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97">
    <w:name w:val="Heading 9 Char"/>
    <w:link w:val="196"/>
    <w:uiPriority w:val="9"/>
    <w:rPr>
      <w:rFonts w:ascii="Arial" w:hAnsi="Arial" w:cs="Arial" w:eastAsia="Arial"/>
      <w:i/>
      <w:iCs/>
      <w:sz w:val="21"/>
      <w:szCs w:val="21"/>
    </w:rPr>
  </w:style>
  <w:style w:type="paragraph" w:styleId="198">
    <w:name w:val="List Paragraph"/>
    <w:basedOn w:val="247"/>
    <w:qFormat/>
    <w:uiPriority w:val="34"/>
    <w:pPr>
      <w:contextualSpacing w:val="true"/>
      <w:ind w:left="720"/>
    </w:pPr>
  </w:style>
  <w:style w:type="table" w:styleId="19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00">
    <w:name w:val="No Spacing"/>
    <w:qFormat/>
    <w:uiPriority w:val="1"/>
    <w:pPr>
      <w:spacing w:lineRule="auto" w:line="240" w:after="0" w:before="0"/>
    </w:pPr>
  </w:style>
  <w:style w:type="character" w:styleId="201">
    <w:name w:val="Title Char"/>
    <w:link w:val="255"/>
    <w:uiPriority w:val="10"/>
    <w:rPr>
      <w:sz w:val="48"/>
      <w:szCs w:val="48"/>
    </w:rPr>
  </w:style>
  <w:style w:type="character" w:styleId="202">
    <w:name w:val="Subtitle Char"/>
    <w:link w:val="256"/>
    <w:uiPriority w:val="11"/>
    <w:rPr>
      <w:sz w:val="24"/>
      <w:szCs w:val="24"/>
    </w:rPr>
  </w:style>
  <w:style w:type="paragraph" w:styleId="203">
    <w:name w:val="Quote"/>
    <w:basedOn w:val="247"/>
    <w:next w:val="247"/>
    <w:link w:val="204"/>
    <w:qFormat/>
    <w:uiPriority w:val="29"/>
    <w:rPr>
      <w:i/>
    </w:rPr>
    <w:pPr>
      <w:ind w:left="720" w:right="720"/>
    </w:pPr>
  </w:style>
  <w:style w:type="character" w:styleId="204">
    <w:name w:val="Quote Char"/>
    <w:link w:val="203"/>
    <w:uiPriority w:val="29"/>
    <w:rPr>
      <w:i/>
    </w:rPr>
  </w:style>
  <w:style w:type="paragraph" w:styleId="205">
    <w:name w:val="Intense Quote"/>
    <w:basedOn w:val="247"/>
    <w:next w:val="247"/>
    <w:link w:val="206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06">
    <w:name w:val="Intense Quote Char"/>
    <w:link w:val="205"/>
    <w:uiPriority w:val="30"/>
    <w:rPr>
      <w:i/>
    </w:rPr>
  </w:style>
  <w:style w:type="paragraph" w:styleId="207">
    <w:name w:val="Header"/>
    <w:basedOn w:val="247"/>
    <w:link w:val="20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08">
    <w:name w:val="Header Char"/>
    <w:link w:val="207"/>
    <w:uiPriority w:val="99"/>
  </w:style>
  <w:style w:type="paragraph" w:styleId="209">
    <w:name w:val="Footer"/>
    <w:basedOn w:val="247"/>
    <w:link w:val="21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10">
    <w:name w:val="Footer Char"/>
    <w:link w:val="209"/>
    <w:uiPriority w:val="99"/>
  </w:style>
  <w:style w:type="table" w:styleId="211">
    <w:name w:val="Table Grid"/>
    <w:basedOn w:val="1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12">
    <w:name w:val="Lined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13">
    <w:name w:val="Lined - Accent 1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14">
    <w:name w:val="Lined - Accent 2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15">
    <w:name w:val="Lined - Accent 3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16">
    <w:name w:val="Lined - Accent 4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17">
    <w:name w:val="Lined - Accent 5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18">
    <w:name w:val="Lined - Accent 6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19">
    <w:name w:val="Bordered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20">
    <w:name w:val="Bordered - Accent 1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21">
    <w:name w:val="Bordered - Accent 2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22">
    <w:name w:val="Bordered - Accent 3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23">
    <w:name w:val="Bordered - Accent 4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24">
    <w:name w:val="Bordered - Accent 5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25">
    <w:name w:val="Bordered - Accent 6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26">
    <w:name w:val="Bordered &amp; Lined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7">
    <w:name w:val="Bordered &amp; Lined - Accent 1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8">
    <w:name w:val="Bordered &amp; Lined - Accent 2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9">
    <w:name w:val="Bordered &amp; Lined - Accent 3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30">
    <w:name w:val="Bordered &amp; Lined - Accent 4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31">
    <w:name w:val="Bordered &amp; Lined - Accent 5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32">
    <w:name w:val="Bordered &amp; Lined - Accent 6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33">
    <w:name w:val="Hyperlink"/>
    <w:uiPriority w:val="99"/>
    <w:unhideWhenUsed/>
    <w:rPr>
      <w:color w:val="0000FF" w:themeColor="hyperlink"/>
      <w:u w:val="single"/>
    </w:rPr>
  </w:style>
  <w:style w:type="paragraph" w:styleId="234">
    <w:name w:val="footnote text"/>
    <w:basedOn w:val="247"/>
    <w:link w:val="235"/>
    <w:uiPriority w:val="99"/>
    <w:semiHidden/>
    <w:unhideWhenUsed/>
    <w:rPr>
      <w:sz w:val="18"/>
    </w:rPr>
    <w:pPr>
      <w:spacing w:lineRule="auto" w:line="240" w:after="40"/>
    </w:pPr>
  </w:style>
  <w:style w:type="character" w:styleId="235">
    <w:name w:val="Footnote Text Char"/>
    <w:link w:val="234"/>
    <w:uiPriority w:val="99"/>
    <w:rPr>
      <w:sz w:val="18"/>
    </w:rPr>
  </w:style>
  <w:style w:type="character" w:styleId="236">
    <w:name w:val="footnote reference"/>
    <w:uiPriority w:val="99"/>
    <w:unhideWhenUsed/>
    <w:rPr>
      <w:vertAlign w:val="superscript"/>
    </w:rPr>
  </w:style>
  <w:style w:type="paragraph" w:styleId="237">
    <w:name w:val="toc 1"/>
    <w:basedOn w:val="247"/>
    <w:next w:val="247"/>
    <w:uiPriority w:val="39"/>
    <w:unhideWhenUsed/>
    <w:pPr>
      <w:ind w:left="0" w:right="0" w:firstLine="0"/>
      <w:spacing w:after="57"/>
    </w:pPr>
  </w:style>
  <w:style w:type="paragraph" w:styleId="238">
    <w:name w:val="toc 2"/>
    <w:basedOn w:val="247"/>
    <w:next w:val="247"/>
    <w:uiPriority w:val="39"/>
    <w:unhideWhenUsed/>
    <w:pPr>
      <w:ind w:left="283" w:right="0" w:firstLine="0"/>
      <w:spacing w:after="57"/>
    </w:pPr>
  </w:style>
  <w:style w:type="paragraph" w:styleId="239">
    <w:name w:val="toc 3"/>
    <w:basedOn w:val="247"/>
    <w:next w:val="247"/>
    <w:uiPriority w:val="39"/>
    <w:unhideWhenUsed/>
    <w:pPr>
      <w:ind w:left="567" w:right="0" w:firstLine="0"/>
      <w:spacing w:after="57"/>
    </w:pPr>
  </w:style>
  <w:style w:type="paragraph" w:styleId="240">
    <w:name w:val="toc 4"/>
    <w:basedOn w:val="247"/>
    <w:next w:val="247"/>
    <w:uiPriority w:val="39"/>
    <w:unhideWhenUsed/>
    <w:pPr>
      <w:ind w:left="850" w:right="0" w:firstLine="0"/>
      <w:spacing w:after="57"/>
    </w:pPr>
  </w:style>
  <w:style w:type="paragraph" w:styleId="241">
    <w:name w:val="toc 5"/>
    <w:basedOn w:val="247"/>
    <w:next w:val="247"/>
    <w:uiPriority w:val="39"/>
    <w:unhideWhenUsed/>
    <w:pPr>
      <w:ind w:left="1134" w:right="0" w:firstLine="0"/>
      <w:spacing w:after="57"/>
    </w:pPr>
  </w:style>
  <w:style w:type="paragraph" w:styleId="242">
    <w:name w:val="toc 6"/>
    <w:basedOn w:val="247"/>
    <w:next w:val="247"/>
    <w:uiPriority w:val="39"/>
    <w:unhideWhenUsed/>
    <w:pPr>
      <w:ind w:left="1417" w:right="0" w:firstLine="0"/>
      <w:spacing w:after="57"/>
    </w:pPr>
  </w:style>
  <w:style w:type="paragraph" w:styleId="243">
    <w:name w:val="toc 7"/>
    <w:basedOn w:val="247"/>
    <w:next w:val="247"/>
    <w:uiPriority w:val="39"/>
    <w:unhideWhenUsed/>
    <w:pPr>
      <w:ind w:left="1701" w:right="0" w:firstLine="0"/>
      <w:spacing w:after="57"/>
    </w:pPr>
  </w:style>
  <w:style w:type="paragraph" w:styleId="244">
    <w:name w:val="toc 8"/>
    <w:basedOn w:val="247"/>
    <w:next w:val="247"/>
    <w:uiPriority w:val="39"/>
    <w:unhideWhenUsed/>
    <w:pPr>
      <w:ind w:left="1984" w:right="0" w:firstLine="0"/>
      <w:spacing w:after="57"/>
    </w:pPr>
  </w:style>
  <w:style w:type="paragraph" w:styleId="245">
    <w:name w:val="toc 9"/>
    <w:basedOn w:val="247"/>
    <w:next w:val="247"/>
    <w:uiPriority w:val="39"/>
    <w:unhideWhenUsed/>
    <w:pPr>
      <w:ind w:left="2268" w:right="0" w:firstLine="0"/>
      <w:spacing w:after="57"/>
    </w:pPr>
  </w:style>
  <w:style w:type="paragraph" w:styleId="246">
    <w:name w:val="TOC Heading"/>
    <w:uiPriority w:val="39"/>
    <w:unhideWhenUsed/>
  </w:style>
  <w:style w:type="paragraph" w:styleId="247" w:default="1">
    <w:name w:val="Normal"/>
  </w:style>
  <w:style w:type="table" w:styleId="248" w:default="1">
    <w:name w:val="Table Normal"/>
    <w:tblPr/>
  </w:style>
  <w:style w:type="paragraph" w:styleId="249">
    <w:name w:val="Heading 1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000000"/>
      <w:sz w:val="40"/>
      <w:szCs w:val="4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40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0">
    <w:name w:val="Heading 2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000000"/>
      <w:sz w:val="32"/>
      <w:szCs w:val="3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36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1">
    <w:name w:val="Heading 3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434343"/>
      <w:sz w:val="28"/>
      <w:szCs w:val="28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32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2">
    <w:name w:val="Heading 4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666666"/>
      <w:sz w:val="24"/>
      <w:szCs w:val="24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8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3">
    <w:name w:val="Heading 5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4">
    <w:name w:val="Heading 6"/>
    <w:basedOn w:val="247"/>
    <w:next w:val="247"/>
    <w:rPr>
      <w:rFonts w:ascii="Arial" w:hAnsi="Arial" w:cs="Arial" w:eastAsia="Arial"/>
      <w:b w:val="false"/>
      <w:i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5">
    <w:name w:val="Title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000000"/>
      <w:sz w:val="52"/>
      <w:szCs w:val="5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6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6">
    <w:name w:val="Subtitle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666666"/>
      <w:sz w:val="30"/>
      <w:szCs w:val="3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32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table" w:styleId="257">
    <w:name w:val="StGen0"/>
    <w:basedOn w:val="248"/>
    <w:rPr>
      <w:rFonts w:ascii="Calibri" w:hAnsi="Calibri" w:cs="Calibri" w:eastAsia="Calibri"/>
      <w:color w:val="000000"/>
    </w:rPr>
    <w:pPr>
      <w:spacing w:lineRule="auto" w:line="240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258" w:default="1">
    <w:name w:val="Default Paragraph Font"/>
    <w:uiPriority w:val="1"/>
    <w:semiHidden/>
    <w:unhideWhenUsed/>
  </w:style>
  <w:style w:type="numbering" w:styleId="25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://www.ozon.ru/person/30061607/" TargetMode="External"/><Relationship Id="rId9" Type="http://schemas.openxmlformats.org/officeDocument/2006/relationships/hyperlink" Target="http://www.ozon.ru/person/30061608/" TargetMode="External"/><Relationship Id="rId10" Type="http://schemas.openxmlformats.org/officeDocument/2006/relationships/hyperlink" Target="http://www.amazon.com/s/ref=rdr_ext_aut?_encoding=UTF8&amp;index=books&amp;field-author=Koos%20Eissen" TargetMode="External"/><Relationship Id="rId11" Type="http://schemas.openxmlformats.org/officeDocument/2006/relationships/hyperlink" Target="http://www.amazon.com/s/ref=rdr_ext_aut?_encoding=UTF8&amp;index=books&amp;field-author=Roselien%20Steur" TargetMode="External"/><Relationship Id="rId12" Type="http://schemas.openxmlformats.org/officeDocument/2006/relationships/hyperlink" Target="http://www.amazon.com/s/ref=rdr_ext_aut?_encoding=UTF8&amp;index=books&amp;field-author=Kevin%20Henry" TargetMode="External"/><Relationship Id="rId13" Type="http://schemas.openxmlformats.org/officeDocument/2006/relationships/hyperlink" Target="http://www.amazon.com/s/ref=rdr_ext_aut?_encoding=UTF8&amp;index=books&amp;field-author=Bjarki%20Hallgrimsson" TargetMode="External"/><Relationship Id="rId1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1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6" Type="http://schemas.openxmlformats.org/officeDocument/2006/relationships/hyperlink" Target="http://designet.ru/" TargetMode="External"/><Relationship Id="rId17" Type="http://schemas.openxmlformats.org/officeDocument/2006/relationships/hyperlink" Target="https://www.behance.net/" TargetMode="External"/><Relationship Id="rId18" Type="http://schemas.openxmlformats.org/officeDocument/2006/relationships/hyperlink" Target="http://www.notcot.org/" TargetMode="External"/><Relationship Id="rId19" Type="http://schemas.openxmlformats.org/officeDocument/2006/relationships/hyperlink" Target="http://mocoloco.com/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1</cp:revision>
  <dcterms:modified xsi:type="dcterms:W3CDTF">2019-12-13T07:01:22Z</dcterms:modified>
</cp:coreProperties>
</file>