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32"/>
          <w:szCs w:val="32"/>
          <w:u w:val="none"/>
          <w:shd w:val="clear" w:color="auto" w:fill="auto"/>
          <w:vertAlign w:val="baseline"/>
          <w:rtl w:val="false"/>
        </w:rPr>
        <w:t xml:space="preserve">Кейс «Пенал»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Описание: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Ежедневно, мы пользуемся множеством объектов, не задумываясь о том, как они спроектированы, какое функциональное назначение в них заложено, почему они имеют именно такую, а не иную форму, почему сделаны из определенных материалов. Мы </w:t>
      </w: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быстро привыкаем к ним и, чаще всего, используем без осмысления процесса. Однако, более пристальный взгляд на привычные вещи, может дать нам много полезной информации о них,  выявить их недостатки, а значит, поможет нам сделать вещь удобнее в использовании</w:t>
      </w:r>
      <w:r>
        <w:rPr>
          <w:rFonts w:ascii="Arial" w:hAnsi="Arial" w:cs="Arial" w:eastAsia="Arial"/>
          <w:b w:val="false"/>
          <w:i w:val="false"/>
          <w:smallCaps w:val="false"/>
          <w:strike w:val="false"/>
          <w:color w:val="000000"/>
          <w:sz w:val="22"/>
          <w:szCs w:val="22"/>
          <w:u w:val="none"/>
          <w:shd w:val="clear" w:color="auto" w:fill="auto"/>
          <w:vertAlign w:val="baseline"/>
          <w:rtl w:val="false"/>
        </w:rPr>
        <w:t xml:space="preserve">. </w:t>
      </w: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Категория кейса: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вводный;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рассчитан на возраст учащихся от 10 лет.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Место в структуре программы: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Рекомендуется к выполнению после кейса «Объект из будущего».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Количество учебных часов/занятий, на которые рассчитан кейс: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12 часов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Учебно-тематическое планирование (занятие – 2часа):</w:t>
      </w:r>
      <w:r/>
    </w:p>
    <w:tbl>
      <w:tblPr>
        <w:tblStyle w:val="257"/>
        <w:tblW w:w="9019" w:type="dxa"/>
        <w:tblInd w:w="0" w:type="dxa"/>
        <w:tblBorders>
          <w:left w:val="single" w:color="BFBFBF" w:sz="4" w:space="0"/>
          <w:top w:val="single" w:color="BFBFBF" w:sz="4" w:space="0"/>
          <w:right w:val="single" w:color="BFBFBF" w:sz="4" w:space="0"/>
          <w:bottom w:val="single" w:color="BFBFBF" w:sz="4" w:space="0"/>
          <w:insideV w:val="single" w:color="BFBFBF" w:sz="4" w:space="0"/>
          <w:insideH w:val="single" w:color="BFBFBF" w:sz="4" w:space="0"/>
        </w:tblBorders>
        <w:tblLayout w:type="fixed"/>
        <w:tblLook w:val="0400" w:firstRow="0" w:lastRow="0" w:firstColumn="0" w:lastColumn="0" w:noHBand="0" w:noVBand="1"/>
      </w:tblPr>
      <w:tblGrid>
        <w:gridCol w:w="5668"/>
        <w:gridCol w:w="3351"/>
        <w:tblGridChange w:id="0">
          <w:tblGrid>
            <w:gridCol w:w="5668"/>
            <w:gridCol w:w="3351"/>
          </w:tblGrid>
        </w:tblGridChange>
      </w:tblGrid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FFFFFF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Занятие 1</w:t>
            </w: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rtl w:val="false"/>
              </w:rPr>
              <w:t xml:space="preserve">Научиться проводить анализ формообразования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jc w:val="both"/>
              <w:spacing w:lineRule="auto" w:line="360"/>
              <w:tabs>
                <w:tab w:val="left" w:pos="993" w:leader="none"/>
              </w:tabs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Преподаватель разбивает детей по группам, состоящим из двух-трех человек. В качестве объекта рассмотрения выбираем школьный пенал. Сравнение разных типов пеналов (для сравнения используются пеналы учащихся), выявление связи функции и формы. Обсуждение.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Аналитическое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2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Научиться выполнять натурную зарисовку объекта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Изучают передачу разных материалов и фактур поверхностей.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Рисуем с натуры маркерами пенал, учитывая перспективу.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Перспектива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Передача различных фактур материалов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техника скетчинга маркерами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Исследовательские навыки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внимание и концентрация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3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>
              <w:rPr>
                <w:sz w:val="14"/>
                <w:szCs w:val="14"/>
                <w:rtl w:val="false"/>
              </w:rPr>
              <w:t xml:space="preserve">Обнаружить недостатки промышленного изделия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Рассуждаем на тему удобства и неудобства пользования пеналом.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 стикерах одного цвета пишем удобства, на стикерах другого цвете - неудобства пользования пеналом.  Клеим стикер рядом с эскизом пенала. Говорим о том, как можно усовершенствовать пенал, фиксируем идеи.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Дизайн-аналитика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Критическое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4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 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Создаем функциональный прототип объекта из бумаги и картона, в натуральную величину. 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Объемно-пространственное мышление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tl w:val="false"/>
              </w:rPr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5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Развить навыки макетирования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Дорабатываем прототип. Тестируем. Вносим корректировки.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Макетирование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Креативное мышление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Командная работа</w:t>
            </w:r>
            <w:r/>
          </w:p>
        </w:tc>
      </w:tr>
      <w:tr>
        <w:trPr/>
        <w:tc>
          <w:tcPr>
            <w:gridSpan w:val="2"/>
            <w:shd w:val="clear" w:color="auto" w:fill="D9D9D9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Занятие 6</w:t>
            </w:r>
            <w:r/>
          </w:p>
        </w:tc>
      </w:tr>
      <w:tr>
        <w:trPr/>
        <w:tc>
          <w:tcPr>
            <w:gridSpan w:val="2"/>
            <w:textDirection w:val="lrTb"/>
            <w:noWrap w:val="false"/>
          </w:tcPr>
          <w:p>
            <w:pPr>
              <w:rPr>
                <w:b/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b/>
                <w:sz w:val="14"/>
                <w:szCs w:val="14"/>
                <w:rtl w:val="false"/>
              </w:rPr>
              <w:t xml:space="preserve">Цель: 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Научиться презентовать разработанный продукт.</w:t>
            </w:r>
            <w:r/>
          </w:p>
        </w:tc>
      </w:tr>
      <w:tr>
        <w:trPr/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Что делаем: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Делаем фотоотчет. Готовим презентацию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Презентация проектов по группам.</w:t>
            </w:r>
            <w:r/>
          </w:p>
        </w:tc>
        <w:tc>
          <w:tcPr>
            <w:textDirection w:val="lrTb"/>
            <w:noWrap w:val="false"/>
          </w:tcPr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Компетенции: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Hard Skills: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Фотография</w:t>
            </w:r>
            <w:r/>
          </w:p>
          <w:p>
            <w:pPr>
              <w:rPr>
                <w:sz w:val="14"/>
                <w:szCs w:val="14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sz w:val="14"/>
                <w:szCs w:val="14"/>
                <w:rtl w:val="false"/>
              </w:rPr>
              <w:t xml:space="preserve">Soft Skills: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презентации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публичного выступления</w:t>
            </w:r>
            <w:r/>
          </w:p>
          <w:p>
            <w:pPr>
              <w:ind w:left="0" w:right="0" w:firstLine="0"/>
              <w:jc w:val="left"/>
              <w:keepLines w:val="false"/>
              <w:keepNext w:val="false"/>
              <w:spacing w:lineRule="auto" w:line="276" w:after="0" w:before="0"/>
              <w:shd w:val="clear" w:color="auto" w:fill="auto"/>
              <w:widowControl/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Arial" w:hAnsi="Arial" w:cs="Arial" w:eastAsia="Arial"/>
                <w:b w:val="false"/>
                <w:i w:val="false"/>
                <w:smallCaps w:val="false"/>
                <w:strike w:val="false"/>
                <w:color w:val="000000"/>
                <w:sz w:val="14"/>
                <w:szCs w:val="14"/>
                <w:u w:val="none"/>
                <w:shd w:val="clear" w:color="auto" w:fill="auto"/>
                <w:vertAlign w:val="baseline"/>
                <w:rtl w:val="false"/>
              </w:rPr>
              <w:t xml:space="preserve">Навык представления и защиты проекта</w:t>
            </w:r>
            <w:r/>
          </w:p>
        </w:tc>
      </w:tr>
    </w:tbl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работы с кейсом.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Дизайн-аналитика, 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Минимально необходимый уровень входных компетенций: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стандартная школьная подготовка, соответствующая возрасту ребенка, без углубленных знаний.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работа над кейсом не требует специальной художественной подготовки; 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Предполагаемые образовательные результаты учащихся, формируемые навыки: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Универсальные Soft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Командная работа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Умение отстаивать свою точку зрения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публичного выступления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Навык представления и защиты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Креативное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Аналитическое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дизайн-анализа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Профессиональные Hard Skills: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Дизайн-аналитика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Дизайн-проектирование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Методы генерирования идей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Макетирование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Передача различных фактур материалов</w:t>
      </w:r>
      <w:r/>
    </w:p>
    <w:p>
      <w:pPr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Техника скетчинга маркерами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Объемно-пространственное мышление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Композиция в фотографии</w:t>
      </w:r>
      <w:r/>
    </w:p>
    <w:p>
      <w:pPr>
        <w:ind w:left="36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Процедуры и формы выявления образовательного результата.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 проекта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Выставка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Руководство для наставника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Введение в проблему.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с учащимися рассуждает о функции пенала, как о инструменте удобного хранения и переноса собственных канцтоваров. Обсуждаются существующие вариации пеналов. 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Формирование проектных групп и распределение ролей: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Задание рассчитано на коллективное исполнение (проектные группы по 2-3 человека). Наставнику рекомендуется следить, чтобы все участники команды были вовлечены в процесс работы над проектом.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Изучение проблемы.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Проводится анализ формообразования промышленного изделия на приме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ре школьного пенала, выявляется связь функции и формы. После выполнения эскиза существующего пенала, рекомендуется использование стикеров как инструмента фиксации его достоинств и недостатков. Этот этап проводится по правилам молчаливого мозгового штурма. 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Разработка и создание.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Визуализация идей. Создание макета.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Команды создают функциональный прототип усовершенствованног</w:t>
      </w:r>
      <w:r>
        <w:rPr>
          <w:rFonts w:ascii="Calibri" w:hAnsi="Calibri" w:cs="Calibri" w:eastAsia="Calibri"/>
          <w:sz w:val="24"/>
          <w:szCs w:val="24"/>
          <w:rtl w:val="false"/>
        </w:rPr>
        <w:t xml:space="preserve">о пенала из бумаги и картона, который должен отображать проектный замысел, выполняться в натуральную величину и демонстрировать функцию (например: открытие-закрытие). Допустима степень условности при выполнении макета; не нужно стремиться к реалистичности.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Презентация.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Демонстрация прототипа и фотоотчет с этапами создания сверстанный в презентацию.</w:t>
      </w:r>
      <w:r/>
    </w:p>
    <w:p>
      <w:pPr>
        <w:spacing w:lineRule="auto" w:line="240"/>
        <w:rPr>
          <w:rFonts w:ascii="Calibri" w:hAnsi="Calibri" w:cs="Calibri" w:eastAsia="Calibri"/>
          <w:sz w:val="24"/>
          <w:szCs w:val="24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sz w:val="24"/>
          <w:szCs w:val="24"/>
          <w:rtl w:val="false"/>
        </w:rPr>
        <w:t xml:space="preserve">Для презентации проекта, учащиеся могут сделать зарисовки на маркерной доске, отобразить графически схему функционирования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Защита проекта.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Учащиеся презентуют свой проект перед другими командами. Допускаются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Наставник и участники других команд задают вопросы по проекту, могут предлагать свои идеи по усовершенствованию нового продукта.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Необходимые материалы и оборудование.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Материалы: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Маркеры художественные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(формат А4 или А3)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Ручка, карандаш, ластик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Бумага для макетирования (ватман, формат А2 или А1)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Гофрокартон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Ножницы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Нож макетный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Макетный коврик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Линейка металлическая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Клей ПВА, клей-карандаш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Оборудование: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Флипчарт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Фотоаппарат/смартфон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Компьютеры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Интерактивная доска/проектор для проведения презентации</w:t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Список используемых источников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Жанна Лидтка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Тим Огилви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«Думай как дизайнер. Дизайн-мышление для менеджеров» / Манн, Иванов и Фербер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0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Koos Eissen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, </w:t>
      </w:r>
      <w:hyperlink r:id="rId11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Roselien Steur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«Sketching: Drawing Techniques for Product Designers» / Hardcover 2009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2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Kevin Henry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«Drawing for Product Designers (Portfolio Skills: Product Design)»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3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Bjarki Hallgrimsson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«Prototyping and Modelmaking for Product Design (Portfolio Skills)» / Paperback 2012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Kurt Hanks, </w:t>
      </w:r>
      <w:hyperlink r:id="rId14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Larry Belliston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«Rapid Viz: A New Method for the Rapid Visualization of Ideas»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Rob Thompson «Prototyping and Low-Volume Production (The Manufacturing Guides)»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5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Jennifer Hudson</w:t>
        </w:r>
      </w:hyperlink>
      <w:r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  <w:rtl w:val="false"/>
        </w:rPr>
        <w:t xml:space="preserve"> «Process 2nd Edition: 50 Product Designs from Concept to Manufacture»</w:t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6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http://designet.ru/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7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https://www.behance.net/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8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http://www.notcot.org/</w:t>
        </w:r>
      </w:hyperlink>
      <w:r>
        <w:rPr>
          <w:rtl w:val="false"/>
        </w:rPr>
      </w:r>
      <w:r/>
    </w:p>
    <w:p>
      <w:pPr>
        <w:numPr>
          <w:ilvl w:val="0"/>
          <w:numId w:val="1"/>
        </w:numPr>
        <w:ind w:left="426" w:right="0" w:hanging="426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/>
      <w:hyperlink r:id="rId19" w:history="1">
        <w:r>
          <w:rPr>
            <w:rFonts w:ascii="Calibri" w:hAnsi="Calibri" w:cs="Calibri" w:eastAsia="Calibri"/>
            <w:b w:val="false"/>
            <w:i w:val="false"/>
            <w:smallCaps w:val="false"/>
            <w:strike w:val="false"/>
            <w:color w:val="000000"/>
            <w:sz w:val="24"/>
            <w:szCs w:val="24"/>
            <w:u w:val="none"/>
            <w:shd w:val="clear" w:color="auto" w:fill="auto"/>
            <w:vertAlign w:val="baseline"/>
            <w:rtl w:val="false"/>
          </w:rPr>
          <w:t xml:space="preserve">http://mocoloco.com/</w:t>
        </w:r>
      </w:hyperlink>
      <w:r>
        <w:rPr>
          <w:rtl w:val="false"/>
        </w:rPr>
      </w:r>
      <w:r/>
    </w:p>
    <w:p>
      <w:pPr>
        <w:ind w:left="0" w:right="0" w:firstLine="0"/>
        <w:jc w:val="left"/>
        <w:keepLines w:val="false"/>
        <w:keepNext w:val="false"/>
        <w:spacing w:lineRule="auto" w:line="276" w:after="0" w:before="0"/>
        <w:shd w:val="clear" w:color="auto" w:fill="auto"/>
        <w:widowControl/>
        <w:rPr>
          <w:rFonts w:ascii="Calibri" w:hAnsi="Calibri" w:cs="Calibri" w:eastAsia="Calibri"/>
          <w:b w:val="false"/>
          <w:i w:val="false"/>
          <w:smallCaps w:val="false"/>
          <w:strike w:val="false"/>
          <w:color w:val="000000"/>
          <w:sz w:val="24"/>
          <w:szCs w:val="24"/>
          <w:u w:val="none"/>
          <w:shd w:val="clear" w:color="auto" w:fill="auto"/>
          <w:vertAlign w:val="baseline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rtl w:val="false"/>
        </w:rPr>
      </w:r>
      <w:r/>
    </w:p>
    <w:sectPr>
      <w:footnotePr/>
      <w:type w:val="nextPage"/>
      <w:pgSz w:w="11909" w:h="16834" w:orient="portrait"/>
      <w:pgMar w:top="1440" w:right="1440" w:bottom="1440" w:left="1440" w:header="0" w:footer="720" w:gutter="0"/>
      <w:pgNumType w:start="1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76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6">
    <w:name w:val="Heading 1 Char"/>
    <w:link w:val="249"/>
    <w:uiPriority w:val="9"/>
    <w:rPr>
      <w:rFonts w:ascii="Arial" w:hAnsi="Arial" w:cs="Arial" w:eastAsia="Arial"/>
      <w:sz w:val="40"/>
      <w:szCs w:val="40"/>
    </w:rPr>
  </w:style>
  <w:style w:type="character" w:styleId="187">
    <w:name w:val="Heading 2 Char"/>
    <w:link w:val="250"/>
    <w:uiPriority w:val="9"/>
    <w:rPr>
      <w:rFonts w:ascii="Arial" w:hAnsi="Arial" w:cs="Arial" w:eastAsia="Arial"/>
      <w:sz w:val="34"/>
    </w:rPr>
  </w:style>
  <w:style w:type="character" w:styleId="188">
    <w:name w:val="Heading 3 Char"/>
    <w:link w:val="251"/>
    <w:uiPriority w:val="9"/>
    <w:rPr>
      <w:rFonts w:ascii="Arial" w:hAnsi="Arial" w:cs="Arial" w:eastAsia="Arial"/>
      <w:sz w:val="30"/>
      <w:szCs w:val="30"/>
    </w:rPr>
  </w:style>
  <w:style w:type="character" w:styleId="189">
    <w:name w:val="Heading 4 Char"/>
    <w:link w:val="252"/>
    <w:uiPriority w:val="9"/>
    <w:rPr>
      <w:rFonts w:ascii="Arial" w:hAnsi="Arial" w:cs="Arial" w:eastAsia="Arial"/>
      <w:b/>
      <w:bCs/>
      <w:sz w:val="26"/>
      <w:szCs w:val="26"/>
    </w:rPr>
  </w:style>
  <w:style w:type="character" w:styleId="190">
    <w:name w:val="Heading 5 Char"/>
    <w:link w:val="253"/>
    <w:uiPriority w:val="9"/>
    <w:rPr>
      <w:rFonts w:ascii="Arial" w:hAnsi="Arial" w:cs="Arial" w:eastAsia="Arial"/>
      <w:b/>
      <w:bCs/>
      <w:sz w:val="24"/>
      <w:szCs w:val="24"/>
    </w:rPr>
  </w:style>
  <w:style w:type="character" w:styleId="191">
    <w:name w:val="Heading 6 Char"/>
    <w:link w:val="254"/>
    <w:uiPriority w:val="9"/>
    <w:rPr>
      <w:rFonts w:ascii="Arial" w:hAnsi="Arial" w:cs="Arial" w:eastAsia="Arial"/>
      <w:b/>
      <w:bCs/>
      <w:sz w:val="22"/>
      <w:szCs w:val="22"/>
    </w:rPr>
  </w:style>
  <w:style w:type="paragraph" w:styleId="192">
    <w:name w:val="Heading 7"/>
    <w:basedOn w:val="247"/>
    <w:next w:val="247"/>
    <w:link w:val="19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3">
    <w:name w:val="Heading 7 Char"/>
    <w:link w:val="19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4">
    <w:name w:val="Heading 8"/>
    <w:basedOn w:val="247"/>
    <w:next w:val="247"/>
    <w:link w:val="19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5">
    <w:name w:val="Heading 8 Char"/>
    <w:link w:val="194"/>
    <w:uiPriority w:val="9"/>
    <w:rPr>
      <w:rFonts w:ascii="Arial" w:hAnsi="Arial" w:cs="Arial" w:eastAsia="Arial"/>
      <w:i/>
      <w:iCs/>
      <w:sz w:val="22"/>
      <w:szCs w:val="22"/>
    </w:rPr>
  </w:style>
  <w:style w:type="paragraph" w:styleId="196">
    <w:name w:val="Heading 9"/>
    <w:basedOn w:val="247"/>
    <w:next w:val="247"/>
    <w:link w:val="19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7">
    <w:name w:val="Heading 9 Char"/>
    <w:link w:val="196"/>
    <w:uiPriority w:val="9"/>
    <w:rPr>
      <w:rFonts w:ascii="Arial" w:hAnsi="Arial" w:cs="Arial" w:eastAsia="Arial"/>
      <w:i/>
      <w:iCs/>
      <w:sz w:val="21"/>
      <w:szCs w:val="21"/>
    </w:rPr>
  </w:style>
  <w:style w:type="paragraph" w:styleId="198">
    <w:name w:val="List Paragraph"/>
    <w:basedOn w:val="247"/>
    <w:qFormat/>
    <w:uiPriority w:val="34"/>
    <w:pPr>
      <w:contextualSpacing w:val="true"/>
      <w:ind w:left="720"/>
    </w:pPr>
  </w:style>
  <w:style w:type="table" w:styleId="199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200">
    <w:name w:val="No Spacing"/>
    <w:qFormat/>
    <w:uiPriority w:val="1"/>
    <w:pPr>
      <w:spacing w:lineRule="auto" w:line="240" w:after="0" w:before="0"/>
    </w:pPr>
  </w:style>
  <w:style w:type="character" w:styleId="201">
    <w:name w:val="Title Char"/>
    <w:link w:val="255"/>
    <w:uiPriority w:val="10"/>
    <w:rPr>
      <w:sz w:val="48"/>
      <w:szCs w:val="48"/>
    </w:rPr>
  </w:style>
  <w:style w:type="character" w:styleId="202">
    <w:name w:val="Subtitle Char"/>
    <w:link w:val="256"/>
    <w:uiPriority w:val="11"/>
    <w:rPr>
      <w:sz w:val="24"/>
      <w:szCs w:val="24"/>
    </w:rPr>
  </w:style>
  <w:style w:type="paragraph" w:styleId="203">
    <w:name w:val="Quote"/>
    <w:basedOn w:val="247"/>
    <w:next w:val="247"/>
    <w:link w:val="204"/>
    <w:qFormat/>
    <w:uiPriority w:val="29"/>
    <w:rPr>
      <w:i/>
    </w:rPr>
    <w:pPr>
      <w:ind w:left="720" w:right="720"/>
    </w:pPr>
  </w:style>
  <w:style w:type="character" w:styleId="204">
    <w:name w:val="Quote Char"/>
    <w:link w:val="203"/>
    <w:uiPriority w:val="29"/>
    <w:rPr>
      <w:i/>
    </w:rPr>
  </w:style>
  <w:style w:type="paragraph" w:styleId="205">
    <w:name w:val="Intense Quote"/>
    <w:basedOn w:val="247"/>
    <w:next w:val="247"/>
    <w:link w:val="20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6">
    <w:name w:val="Intense Quote Char"/>
    <w:link w:val="205"/>
    <w:uiPriority w:val="30"/>
    <w:rPr>
      <w:i/>
    </w:rPr>
  </w:style>
  <w:style w:type="paragraph" w:styleId="207">
    <w:name w:val="Header"/>
    <w:basedOn w:val="247"/>
    <w:link w:val="20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8">
    <w:name w:val="Header Char"/>
    <w:link w:val="207"/>
    <w:uiPriority w:val="99"/>
  </w:style>
  <w:style w:type="paragraph" w:styleId="209">
    <w:name w:val="Footer"/>
    <w:basedOn w:val="247"/>
    <w:link w:val="21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10">
    <w:name w:val="Footer Char"/>
    <w:link w:val="209"/>
    <w:uiPriority w:val="99"/>
  </w:style>
  <w:style w:type="table" w:styleId="211">
    <w:name w:val="Table Grid"/>
    <w:basedOn w:val="1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2">
    <w:name w:val="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3">
    <w:name w:val="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4">
    <w:name w:val="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5">
    <w:name w:val="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6">
    <w:name w:val="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7">
    <w:name w:val="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8">
    <w:name w:val="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9">
    <w:name w:val="Bordered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20">
    <w:name w:val="Bordered - Accent 1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1">
    <w:name w:val="Bordered - Accent 2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2">
    <w:name w:val="Bordered - Accent 3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3">
    <w:name w:val="Bordered - Accent 4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4">
    <w:name w:val="Bordered - Accent 5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5">
    <w:name w:val="Bordered - Accent 6"/>
    <w:basedOn w:val="1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6">
    <w:name w:val="Bordered &amp; Lined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>
    <w:name w:val="Bordered &amp; Lined - Accent 1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>
    <w:name w:val="Bordered &amp; Lined - Accent 2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>
    <w:name w:val="Bordered &amp; Lined - Accent 3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30">
    <w:name w:val="Bordered &amp; Lined - Accent 4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>
    <w:name w:val="Bordered &amp; Lined - Accent 5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>
    <w:name w:val="Bordered &amp; Lined - Accent 6"/>
    <w:basedOn w:val="1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3">
    <w:name w:val="Hyperlink"/>
    <w:uiPriority w:val="99"/>
    <w:unhideWhenUsed/>
    <w:rPr>
      <w:color w:val="0000FF" w:themeColor="hyperlink"/>
      <w:u w:val="single"/>
    </w:rPr>
  </w:style>
  <w:style w:type="paragraph" w:styleId="234">
    <w:name w:val="footnote text"/>
    <w:basedOn w:val="247"/>
    <w:link w:val="235"/>
    <w:uiPriority w:val="99"/>
    <w:semiHidden/>
    <w:unhideWhenUsed/>
    <w:rPr>
      <w:sz w:val="18"/>
    </w:rPr>
    <w:pPr>
      <w:spacing w:lineRule="auto" w:line="240" w:after="40"/>
    </w:pPr>
  </w:style>
  <w:style w:type="character" w:styleId="235">
    <w:name w:val="Footnote Text Char"/>
    <w:link w:val="234"/>
    <w:uiPriority w:val="99"/>
    <w:rPr>
      <w:sz w:val="18"/>
    </w:rPr>
  </w:style>
  <w:style w:type="character" w:styleId="236">
    <w:name w:val="footnote reference"/>
    <w:uiPriority w:val="99"/>
    <w:unhideWhenUsed/>
    <w:rPr>
      <w:vertAlign w:val="superscript"/>
    </w:rPr>
  </w:style>
  <w:style w:type="paragraph" w:styleId="237">
    <w:name w:val="toc 1"/>
    <w:basedOn w:val="247"/>
    <w:next w:val="247"/>
    <w:uiPriority w:val="39"/>
    <w:unhideWhenUsed/>
    <w:pPr>
      <w:ind w:left="0" w:right="0" w:firstLine="0"/>
      <w:spacing w:after="57"/>
    </w:pPr>
  </w:style>
  <w:style w:type="paragraph" w:styleId="238">
    <w:name w:val="toc 2"/>
    <w:basedOn w:val="247"/>
    <w:next w:val="247"/>
    <w:uiPriority w:val="39"/>
    <w:unhideWhenUsed/>
    <w:pPr>
      <w:ind w:left="283" w:right="0" w:firstLine="0"/>
      <w:spacing w:after="57"/>
    </w:pPr>
  </w:style>
  <w:style w:type="paragraph" w:styleId="239">
    <w:name w:val="toc 3"/>
    <w:basedOn w:val="247"/>
    <w:next w:val="247"/>
    <w:uiPriority w:val="39"/>
    <w:unhideWhenUsed/>
    <w:pPr>
      <w:ind w:left="567" w:right="0" w:firstLine="0"/>
      <w:spacing w:after="57"/>
    </w:pPr>
  </w:style>
  <w:style w:type="paragraph" w:styleId="240">
    <w:name w:val="toc 4"/>
    <w:basedOn w:val="247"/>
    <w:next w:val="247"/>
    <w:uiPriority w:val="39"/>
    <w:unhideWhenUsed/>
    <w:pPr>
      <w:ind w:left="850" w:right="0" w:firstLine="0"/>
      <w:spacing w:after="57"/>
    </w:pPr>
  </w:style>
  <w:style w:type="paragraph" w:styleId="241">
    <w:name w:val="toc 5"/>
    <w:basedOn w:val="247"/>
    <w:next w:val="247"/>
    <w:uiPriority w:val="39"/>
    <w:unhideWhenUsed/>
    <w:pPr>
      <w:ind w:left="1134" w:right="0" w:firstLine="0"/>
      <w:spacing w:after="57"/>
    </w:pPr>
  </w:style>
  <w:style w:type="paragraph" w:styleId="242">
    <w:name w:val="toc 6"/>
    <w:basedOn w:val="247"/>
    <w:next w:val="247"/>
    <w:uiPriority w:val="39"/>
    <w:unhideWhenUsed/>
    <w:pPr>
      <w:ind w:left="1417" w:right="0" w:firstLine="0"/>
      <w:spacing w:after="57"/>
    </w:pPr>
  </w:style>
  <w:style w:type="paragraph" w:styleId="243">
    <w:name w:val="toc 7"/>
    <w:basedOn w:val="247"/>
    <w:next w:val="247"/>
    <w:uiPriority w:val="39"/>
    <w:unhideWhenUsed/>
    <w:pPr>
      <w:ind w:left="1701" w:right="0" w:firstLine="0"/>
      <w:spacing w:after="57"/>
    </w:pPr>
  </w:style>
  <w:style w:type="paragraph" w:styleId="244">
    <w:name w:val="toc 8"/>
    <w:basedOn w:val="247"/>
    <w:next w:val="247"/>
    <w:uiPriority w:val="39"/>
    <w:unhideWhenUsed/>
    <w:pPr>
      <w:ind w:left="1984" w:right="0" w:firstLine="0"/>
      <w:spacing w:after="57"/>
    </w:pPr>
  </w:style>
  <w:style w:type="paragraph" w:styleId="245">
    <w:name w:val="toc 9"/>
    <w:basedOn w:val="247"/>
    <w:next w:val="247"/>
    <w:uiPriority w:val="39"/>
    <w:unhideWhenUsed/>
    <w:pPr>
      <w:ind w:left="2268" w:right="0" w:firstLine="0"/>
      <w:spacing w:after="57"/>
    </w:pPr>
  </w:style>
  <w:style w:type="paragraph" w:styleId="246">
    <w:name w:val="TOC Heading"/>
    <w:uiPriority w:val="39"/>
    <w:unhideWhenUsed/>
  </w:style>
  <w:style w:type="paragraph" w:styleId="247" w:default="1">
    <w:name w:val="Normal"/>
  </w:style>
  <w:style w:type="table" w:styleId="248" w:default="1">
    <w:name w:val="Table Normal"/>
    <w:tblPr/>
  </w:style>
  <w:style w:type="paragraph" w:styleId="249">
    <w:name w:val="Heading 1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40"/>
      <w:szCs w:val="4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40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0">
    <w:name w:val="Heading 2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32"/>
      <w:szCs w:val="3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120" w:before="36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1">
    <w:name w:val="Heading 3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434343"/>
      <w:sz w:val="28"/>
      <w:szCs w:val="28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32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2">
    <w:name w:val="Heading 4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4"/>
      <w:szCs w:val="24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8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3">
    <w:name w:val="Heading 5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4">
    <w:name w:val="Heading 6"/>
    <w:basedOn w:val="247"/>
    <w:next w:val="247"/>
    <w:rPr>
      <w:rFonts w:ascii="Arial" w:hAnsi="Arial" w:cs="Arial" w:eastAsia="Arial"/>
      <w:b w:val="false"/>
      <w:i/>
      <w:smallCaps w:val="false"/>
      <w:strike w:val="false"/>
      <w:color w:val="666666"/>
      <w:sz w:val="22"/>
      <w:szCs w:val="2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80" w:before="24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5">
    <w:name w:val="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000000"/>
      <w:sz w:val="52"/>
      <w:szCs w:val="52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6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256">
    <w:name w:val="Subtitle"/>
    <w:basedOn w:val="247"/>
    <w:next w:val="247"/>
    <w:rPr>
      <w:rFonts w:ascii="Arial" w:hAnsi="Arial" w:cs="Arial" w:eastAsia="Arial"/>
      <w:b w:val="false"/>
      <w:i w:val="false"/>
      <w:smallCaps w:val="false"/>
      <w:strike w:val="false"/>
      <w:color w:val="666666"/>
      <w:sz w:val="30"/>
      <w:szCs w:val="30"/>
      <w:u w:val="none"/>
      <w:shd w:val="clear" w:color="auto" w:fill="auto"/>
      <w:vertAlign w:val="baseline"/>
    </w:rPr>
    <w:pPr>
      <w:ind w:left="0" w:right="0" w:firstLine="0"/>
      <w:jc w:val="left"/>
      <w:keepLines/>
      <w:keepNext/>
      <w:spacing w:lineRule="auto" w:line="276" w:after="320" w:before="0"/>
      <w:shd w:val="clear" w:color="auto" w:fill="auto"/>
      <w:widowControl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table" w:styleId="257">
    <w:name w:val="StGen0"/>
    <w:basedOn w:val="248"/>
    <w:rPr>
      <w:rFonts w:ascii="Calibri" w:hAnsi="Calibri" w:cs="Calibri" w:eastAsia="Calibri"/>
      <w:color w:val="000000"/>
    </w:rPr>
    <w:pPr>
      <w:spacing w:lineRule="auto" w:line="2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character" w:styleId="258" w:default="1">
    <w:name w:val="Default Paragraph Font"/>
    <w:uiPriority w:val="1"/>
    <w:semiHidden/>
    <w:unhideWhenUsed/>
  </w:style>
  <w:style w:type="numbering" w:styleId="25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www.ozon.ru/person/30061607/" TargetMode="External"/><Relationship Id="rId9" Type="http://schemas.openxmlformats.org/officeDocument/2006/relationships/hyperlink" Target="http://www.ozon.ru/person/30061608/" TargetMode="External"/><Relationship Id="rId10" Type="http://schemas.openxmlformats.org/officeDocument/2006/relationships/hyperlink" Target="http://www.amazon.com/s/ref=rdr_ext_aut?_encoding=UTF8&amp;index=books&amp;field-author=Koos%20Eissen" TargetMode="External"/><Relationship Id="rId11" Type="http://schemas.openxmlformats.org/officeDocument/2006/relationships/hyperlink" Target="http://www.amazon.com/s/ref=rdr_ext_aut?_encoding=UTF8&amp;index=books&amp;field-author=Roselien%20Steur" TargetMode="External"/><Relationship Id="rId12" Type="http://schemas.openxmlformats.org/officeDocument/2006/relationships/hyperlink" Target="http://www.amazon.com/s/ref=rdr_ext_aut?_encoding=UTF8&amp;index=books&amp;field-author=Kevin%20Henry" TargetMode="External"/><Relationship Id="rId13" Type="http://schemas.openxmlformats.org/officeDocument/2006/relationships/hyperlink" Target="http://www.amazon.com/s/ref=rdr_ext_aut?_encoding=UTF8&amp;index=books&amp;field-author=Bjarki%20Hallgrimsson" TargetMode="External"/><Relationship Id="rId14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6" Type="http://schemas.openxmlformats.org/officeDocument/2006/relationships/hyperlink" Target="http://designet.ru/" TargetMode="External"/><Relationship Id="rId17" Type="http://schemas.openxmlformats.org/officeDocument/2006/relationships/hyperlink" Target="https://www.behance.net/" TargetMode="External"/><Relationship Id="rId18" Type="http://schemas.openxmlformats.org/officeDocument/2006/relationships/hyperlink" Target="http://www.notcot.org/" TargetMode="External"/><Relationship Id="rId19" Type="http://schemas.openxmlformats.org/officeDocument/2006/relationships/hyperlink" Target="http://mocoloco.com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onlyoffice/5.3.1.26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Аноним</cp:lastModifiedBy>
  <cp:revision>1</cp:revision>
  <dcterms:modified xsi:type="dcterms:W3CDTF">2019-12-13T07:01:46Z</dcterms:modified>
</cp:coreProperties>
</file>