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C2" w:rsidRDefault="002D5B5D" w:rsidP="007F07C2">
      <w:pPr>
        <w:pStyle w:val="Default"/>
      </w:pPr>
      <w:r w:rsidRPr="002D5B5D">
        <w:drawing>
          <wp:inline distT="0" distB="0" distL="0" distR="0">
            <wp:extent cx="6734175" cy="9867900"/>
            <wp:effectExtent l="19050" t="0" r="9525" b="0"/>
            <wp:docPr id="2" name="Рисунок 2" descr="C:\Users\user\OneDrive\Рабочий стол\Сканы\Скан_2021053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Рабочий стол\Сканы\Скан_20210530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88" cy="987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B5D" w:rsidRDefault="002D5B5D" w:rsidP="007F07C2">
      <w:pPr>
        <w:pStyle w:val="Default"/>
        <w:jc w:val="center"/>
        <w:rPr>
          <w:b/>
        </w:rPr>
      </w:pPr>
    </w:p>
    <w:p w:rsidR="002D5B5D" w:rsidRDefault="002D5B5D" w:rsidP="007F07C2">
      <w:pPr>
        <w:pStyle w:val="Default"/>
        <w:jc w:val="center"/>
        <w:rPr>
          <w:b/>
        </w:rPr>
      </w:pPr>
    </w:p>
    <w:p w:rsidR="007F07C2" w:rsidRPr="00A101B8" w:rsidRDefault="007F07C2" w:rsidP="007F07C2">
      <w:pPr>
        <w:pStyle w:val="Default"/>
      </w:pPr>
      <w:r w:rsidRPr="00A101B8">
        <w:rPr>
          <w:b/>
          <w:bCs/>
        </w:rPr>
        <w:lastRenderedPageBreak/>
        <w:t xml:space="preserve">1. Цель и задачи реализации программы. </w:t>
      </w:r>
    </w:p>
    <w:p w:rsidR="007F07C2" w:rsidRPr="00A101B8" w:rsidRDefault="007F07C2" w:rsidP="007F07C2">
      <w:pPr>
        <w:pStyle w:val="Default"/>
      </w:pPr>
      <w:r w:rsidRPr="00A101B8">
        <w:t xml:space="preserve">Цель: Создать условия для повышения учебной мотивации путем развития познавательных интересов, реализации индивидуальных потребностей обучающихся. </w:t>
      </w:r>
    </w:p>
    <w:p w:rsidR="007F07C2" w:rsidRPr="00A101B8" w:rsidRDefault="007F07C2" w:rsidP="007F07C2">
      <w:pPr>
        <w:pStyle w:val="Default"/>
      </w:pPr>
      <w:r w:rsidRPr="00A101B8">
        <w:t xml:space="preserve">Задачи: </w:t>
      </w:r>
    </w:p>
    <w:p w:rsidR="007F07C2" w:rsidRPr="00A101B8" w:rsidRDefault="007F07C2" w:rsidP="007F07C2">
      <w:pPr>
        <w:pStyle w:val="Default"/>
      </w:pPr>
      <w:r w:rsidRPr="00A101B8">
        <w:t xml:space="preserve">1. Реализация индивидуальных образовательных потребностей обучающихся. </w:t>
      </w:r>
    </w:p>
    <w:p w:rsidR="007F07C2" w:rsidRPr="00A101B8" w:rsidRDefault="007F07C2" w:rsidP="007F07C2">
      <w:pPr>
        <w:pStyle w:val="Default"/>
      </w:pPr>
      <w:r w:rsidRPr="00A101B8">
        <w:t xml:space="preserve">2. Повышение мотивации обучающихся при изучении отдельных предметов. </w:t>
      </w:r>
    </w:p>
    <w:p w:rsidR="007F07C2" w:rsidRPr="00A101B8" w:rsidRDefault="007F07C2" w:rsidP="007F07C2">
      <w:pPr>
        <w:pStyle w:val="Default"/>
      </w:pPr>
      <w:r w:rsidRPr="00A101B8">
        <w:t xml:space="preserve">3. Повышение уровня мотивации учителей. </w:t>
      </w:r>
    </w:p>
    <w:p w:rsidR="007F07C2" w:rsidRPr="00A101B8" w:rsidRDefault="007F07C2" w:rsidP="007F07C2">
      <w:pPr>
        <w:pStyle w:val="Default"/>
      </w:pPr>
      <w:r w:rsidRPr="00A101B8">
        <w:rPr>
          <w:b/>
          <w:bCs/>
        </w:rPr>
        <w:t xml:space="preserve">2. Целевые показатели. </w:t>
      </w:r>
    </w:p>
    <w:p w:rsidR="007F07C2" w:rsidRPr="00A101B8" w:rsidRDefault="00A101B8" w:rsidP="007F07C2">
      <w:pPr>
        <w:pStyle w:val="Default"/>
        <w:spacing w:after="105"/>
      </w:pPr>
      <w:r>
        <w:t>-</w:t>
      </w:r>
      <w:r w:rsidR="007F07C2" w:rsidRPr="00A101B8">
        <w:t xml:space="preserve"> Количество учащихся с индивидуальной образовательной траекторией – более 30% от общего количества. </w:t>
      </w:r>
    </w:p>
    <w:p w:rsidR="007F07C2" w:rsidRPr="00A101B8" w:rsidRDefault="00A101B8" w:rsidP="007F07C2">
      <w:pPr>
        <w:pStyle w:val="Default"/>
        <w:spacing w:after="105"/>
      </w:pPr>
      <w:r>
        <w:t>-</w:t>
      </w:r>
      <w:r w:rsidR="007F07C2" w:rsidRPr="00A101B8">
        <w:t xml:space="preserve"> Количество обучающихся, принявших участие в школьных олимпиадах по предметам – 100%. </w:t>
      </w:r>
    </w:p>
    <w:p w:rsidR="007F07C2" w:rsidRPr="00A101B8" w:rsidRDefault="00A101B8" w:rsidP="007F07C2">
      <w:pPr>
        <w:pStyle w:val="Default"/>
        <w:spacing w:after="105"/>
      </w:pPr>
      <w:r>
        <w:t xml:space="preserve">- </w:t>
      </w:r>
      <w:r w:rsidR="007F07C2" w:rsidRPr="00A101B8">
        <w:t xml:space="preserve">Количество обучающихся, принявших участие в муниципальных/районных/всероссийских олимпиадах/конкурсах – 60%. </w:t>
      </w:r>
    </w:p>
    <w:p w:rsidR="007F07C2" w:rsidRPr="00A101B8" w:rsidRDefault="00A101B8" w:rsidP="007F07C2">
      <w:pPr>
        <w:pStyle w:val="Default"/>
        <w:spacing w:after="105"/>
      </w:pPr>
      <w:r>
        <w:t>-</w:t>
      </w:r>
      <w:r w:rsidR="007F07C2" w:rsidRPr="00A101B8">
        <w:t xml:space="preserve"> Охват тестированием на выявление дефицитов педагогических компетенций 100% учителей-предметников. </w:t>
      </w:r>
    </w:p>
    <w:p w:rsidR="007F07C2" w:rsidRPr="00A101B8" w:rsidRDefault="00A101B8" w:rsidP="007F07C2">
      <w:pPr>
        <w:pStyle w:val="Default"/>
      </w:pPr>
      <w:r>
        <w:t>-</w:t>
      </w:r>
      <w:r w:rsidR="007F07C2" w:rsidRPr="00A101B8">
        <w:t xml:space="preserve"> Количество вовлеченных в творческие группы учителей – 100%; количество проведенных группами мероприятий (открытые уроки, мастер-классы и т.д.) – более 10. </w:t>
      </w:r>
    </w:p>
    <w:p w:rsidR="007F07C2" w:rsidRPr="00A101B8" w:rsidRDefault="007F07C2" w:rsidP="007F07C2">
      <w:pPr>
        <w:pStyle w:val="Default"/>
      </w:pPr>
    </w:p>
    <w:p w:rsidR="007F07C2" w:rsidRPr="00A101B8" w:rsidRDefault="007F07C2" w:rsidP="007F07C2">
      <w:pPr>
        <w:pStyle w:val="Default"/>
      </w:pPr>
      <w:r w:rsidRPr="00A101B8">
        <w:rPr>
          <w:b/>
          <w:bCs/>
        </w:rPr>
        <w:t>3. Методы сбора и обработки информации</w:t>
      </w:r>
    </w:p>
    <w:p w:rsidR="007F07C2" w:rsidRPr="007F07C2" w:rsidRDefault="00A101B8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Наблюдение; анализ документов; посещение уроков и мероприятий; анализ сайта школы и СМИ; анкетирование; интервьюирование. </w:t>
      </w:r>
    </w:p>
    <w:p w:rsidR="007F07C2" w:rsidRPr="007F07C2" w:rsidRDefault="007F07C2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0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Сроки реализации программы. </w:t>
      </w:r>
    </w:p>
    <w:p w:rsidR="007F07C2" w:rsidRPr="007F07C2" w:rsidRDefault="00A101B8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Март – декабрь 2021 года. </w:t>
      </w:r>
    </w:p>
    <w:p w:rsidR="007F07C2" w:rsidRPr="007F07C2" w:rsidRDefault="007F07C2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07C2" w:rsidRPr="007F07C2" w:rsidRDefault="007F07C2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0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Меры/мероприятия по достижению цели и задач. </w:t>
      </w:r>
    </w:p>
    <w:p w:rsidR="007F07C2" w:rsidRPr="007F07C2" w:rsidRDefault="00A101B8" w:rsidP="007F07C2">
      <w:pPr>
        <w:autoSpaceDE w:val="0"/>
        <w:autoSpaceDN w:val="0"/>
        <w:adjustRightInd w:val="0"/>
        <w:spacing w:after="10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Разработка индивидуальных образовательных траекторий обучающихся. </w:t>
      </w:r>
    </w:p>
    <w:p w:rsidR="007F07C2" w:rsidRPr="007F07C2" w:rsidRDefault="00A101B8" w:rsidP="007F07C2">
      <w:pPr>
        <w:autoSpaceDE w:val="0"/>
        <w:autoSpaceDN w:val="0"/>
        <w:adjustRightInd w:val="0"/>
        <w:spacing w:after="10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</w:t>
      </w:r>
      <w:proofErr w:type="spellStart"/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>внутришкольных</w:t>
      </w:r>
      <w:proofErr w:type="spellEnd"/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 по предметам. </w:t>
      </w:r>
    </w:p>
    <w:p w:rsidR="007F07C2" w:rsidRPr="007F07C2" w:rsidRDefault="00A101B8" w:rsidP="007F07C2">
      <w:pPr>
        <w:autoSpaceDE w:val="0"/>
        <w:autoSpaceDN w:val="0"/>
        <w:adjustRightInd w:val="0"/>
        <w:spacing w:after="10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реестра онлайн-ресурсов, конкурсов, олимпиад для участия обучающихся. </w:t>
      </w:r>
    </w:p>
    <w:p w:rsidR="007F07C2" w:rsidRPr="007F07C2" w:rsidRDefault="00A101B8" w:rsidP="007F07C2">
      <w:pPr>
        <w:autoSpaceDE w:val="0"/>
        <w:autoSpaceDN w:val="0"/>
        <w:adjustRightInd w:val="0"/>
        <w:spacing w:after="10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участия обучающихся в онлайн-олимпиадах по предметам. </w:t>
      </w:r>
    </w:p>
    <w:p w:rsidR="007F07C2" w:rsidRPr="007F07C2" w:rsidRDefault="00A101B8" w:rsidP="007F07C2">
      <w:pPr>
        <w:autoSpaceDE w:val="0"/>
        <w:autoSpaceDN w:val="0"/>
        <w:adjustRightInd w:val="0"/>
        <w:spacing w:after="10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уроков учителями разных предметов. </w:t>
      </w:r>
    </w:p>
    <w:p w:rsidR="007F07C2" w:rsidRPr="007F07C2" w:rsidRDefault="00A101B8" w:rsidP="007F07C2">
      <w:pPr>
        <w:autoSpaceDE w:val="0"/>
        <w:autoSpaceDN w:val="0"/>
        <w:adjustRightInd w:val="0"/>
        <w:spacing w:after="10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профилей компетенции успешного современного учителя на сервисе </w:t>
      </w:r>
      <w:proofErr w:type="spellStart"/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>Яндекс.Учитель</w:t>
      </w:r>
      <w:proofErr w:type="spellEnd"/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F07C2" w:rsidRPr="007F07C2" w:rsidRDefault="00A101B8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творческих групп по внедрению современных образовательных технологий. </w:t>
      </w:r>
    </w:p>
    <w:p w:rsidR="007F07C2" w:rsidRPr="007F07C2" w:rsidRDefault="007F07C2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07C2" w:rsidRPr="007F07C2" w:rsidRDefault="007F07C2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0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Ожидаемые конечные результаты реализации Программы. </w:t>
      </w:r>
    </w:p>
    <w:p w:rsidR="007F07C2" w:rsidRPr="007F07C2" w:rsidRDefault="00A101B8" w:rsidP="007F07C2">
      <w:pPr>
        <w:autoSpaceDE w:val="0"/>
        <w:autoSpaceDN w:val="0"/>
        <w:adjustRightInd w:val="0"/>
        <w:spacing w:after="10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Увеличение доли обучающихся, вовлеченных в проведение </w:t>
      </w:r>
      <w:proofErr w:type="spellStart"/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>внутришкольных</w:t>
      </w:r>
      <w:proofErr w:type="spellEnd"/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олимпиад, до 90%; увеличение доли обучающихся, являющихся победителями и призерами конкурсов и олимпиад муниципального уровня на 10%, регионального и всероссийского уровня на 5%. </w:t>
      </w:r>
    </w:p>
    <w:p w:rsidR="007F07C2" w:rsidRPr="007F07C2" w:rsidRDefault="00A101B8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07C2"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 Вовлечение до 100% учителей школы в работу творческих групп. </w:t>
      </w:r>
    </w:p>
    <w:p w:rsidR="007F07C2" w:rsidRPr="007F07C2" w:rsidRDefault="007F07C2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07C2" w:rsidRPr="007F07C2" w:rsidRDefault="007F07C2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0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Исполнители. </w:t>
      </w:r>
    </w:p>
    <w:p w:rsidR="007F07C2" w:rsidRPr="00A101B8" w:rsidRDefault="007F07C2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07C2">
        <w:rPr>
          <w:rFonts w:ascii="Times New Roman" w:hAnsi="Times New Roman" w:cs="Times New Roman"/>
          <w:color w:val="000000"/>
          <w:sz w:val="24"/>
          <w:szCs w:val="24"/>
        </w:rPr>
        <w:t xml:space="preserve">Директор, заместитель директора, учителя-предметники, классные руководители, социальный педагог, педагог-психолог, педагог-организатор. </w:t>
      </w:r>
    </w:p>
    <w:p w:rsidR="007F07C2" w:rsidRDefault="007F07C2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1B8" w:rsidRDefault="00A101B8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1B8" w:rsidRDefault="00A101B8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1B8" w:rsidRDefault="00A101B8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5B5D" w:rsidRDefault="002D5B5D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5B5D" w:rsidRDefault="002D5B5D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5B5D" w:rsidRDefault="002D5B5D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5B5D" w:rsidRDefault="002D5B5D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1B8" w:rsidRDefault="00A101B8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1B8" w:rsidRDefault="00A101B8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1B8" w:rsidRPr="00A101B8" w:rsidRDefault="00A101B8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07C2" w:rsidRDefault="007F07C2" w:rsidP="007F0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</w:t>
      </w:r>
      <w:r w:rsidRPr="007F07C2">
        <w:rPr>
          <w:rFonts w:ascii="Times New Roman" w:hAnsi="Times New Roman" w:cs="Times New Roman"/>
          <w:b/>
          <w:bCs/>
          <w:sz w:val="28"/>
          <w:szCs w:val="28"/>
        </w:rPr>
        <w:t xml:space="preserve">«Дорожная карта» реализации программы </w:t>
      </w:r>
      <w:proofErr w:type="spellStart"/>
      <w:r w:rsidRPr="007F07C2">
        <w:rPr>
          <w:rFonts w:ascii="Times New Roman" w:hAnsi="Times New Roman" w:cs="Times New Roman"/>
          <w:b/>
          <w:bCs/>
          <w:sz w:val="28"/>
          <w:szCs w:val="28"/>
        </w:rPr>
        <w:t>антирисковых</w:t>
      </w:r>
      <w:proofErr w:type="spellEnd"/>
      <w:r w:rsidRPr="007F07C2">
        <w:rPr>
          <w:rFonts w:ascii="Times New Roman" w:hAnsi="Times New Roman" w:cs="Times New Roman"/>
          <w:b/>
          <w:bCs/>
          <w:sz w:val="28"/>
          <w:szCs w:val="28"/>
        </w:rPr>
        <w:t xml:space="preserve"> мер</w:t>
      </w:r>
      <w:r>
        <w:rPr>
          <w:b/>
          <w:bCs/>
          <w:sz w:val="28"/>
          <w:szCs w:val="28"/>
        </w:rPr>
        <w:t>.</w:t>
      </w:r>
    </w:p>
    <w:p w:rsidR="007F07C2" w:rsidRDefault="007F07C2" w:rsidP="007F07C2">
      <w:pPr>
        <w:tabs>
          <w:tab w:val="left" w:pos="31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916" w:type="dxa"/>
        <w:jc w:val="center"/>
        <w:tblLook w:val="04A0"/>
      </w:tblPr>
      <w:tblGrid>
        <w:gridCol w:w="1868"/>
        <w:gridCol w:w="1985"/>
        <w:gridCol w:w="1642"/>
        <w:gridCol w:w="2613"/>
        <w:gridCol w:w="1808"/>
      </w:tblGrid>
      <w:tr w:rsidR="00790EE5" w:rsidRPr="00A101B8" w:rsidTr="00790EE5">
        <w:trPr>
          <w:jc w:val="center"/>
        </w:trPr>
        <w:tc>
          <w:tcPr>
            <w:tcW w:w="1868" w:type="dxa"/>
          </w:tcPr>
          <w:p w:rsidR="00790EE5" w:rsidRPr="00A101B8" w:rsidRDefault="00790EE5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b/>
                <w:bCs/>
                <w:sz w:val="22"/>
                <w:szCs w:val="22"/>
              </w:rPr>
              <w:t xml:space="preserve">Задача </w:t>
            </w:r>
          </w:p>
        </w:tc>
        <w:tc>
          <w:tcPr>
            <w:tcW w:w="1985" w:type="dxa"/>
          </w:tcPr>
          <w:p w:rsidR="00790EE5" w:rsidRPr="00A101B8" w:rsidRDefault="00790EE5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b/>
                <w:bCs/>
                <w:sz w:val="22"/>
                <w:szCs w:val="22"/>
              </w:rPr>
              <w:t xml:space="preserve">Мероприятие </w:t>
            </w:r>
          </w:p>
        </w:tc>
        <w:tc>
          <w:tcPr>
            <w:tcW w:w="1642" w:type="dxa"/>
          </w:tcPr>
          <w:p w:rsidR="00790EE5" w:rsidRPr="00A101B8" w:rsidRDefault="00790EE5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b/>
                <w:bCs/>
                <w:sz w:val="22"/>
                <w:szCs w:val="22"/>
              </w:rPr>
              <w:t xml:space="preserve">Сроки реализации </w:t>
            </w:r>
          </w:p>
        </w:tc>
        <w:tc>
          <w:tcPr>
            <w:tcW w:w="2613" w:type="dxa"/>
          </w:tcPr>
          <w:p w:rsidR="00790EE5" w:rsidRPr="00A101B8" w:rsidRDefault="00790EE5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b/>
                <w:bCs/>
                <w:sz w:val="22"/>
                <w:szCs w:val="22"/>
              </w:rPr>
              <w:t xml:space="preserve">Показатели реализации </w:t>
            </w:r>
          </w:p>
        </w:tc>
        <w:tc>
          <w:tcPr>
            <w:tcW w:w="1808" w:type="dxa"/>
          </w:tcPr>
          <w:p w:rsidR="00790EE5" w:rsidRPr="00A101B8" w:rsidRDefault="00790EE5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  <w:r w:rsidRPr="00A101B8">
              <w:rPr>
                <w:b/>
                <w:bCs/>
                <w:sz w:val="22"/>
                <w:szCs w:val="22"/>
              </w:rPr>
              <w:t xml:space="preserve">Ответственные </w:t>
            </w:r>
          </w:p>
        </w:tc>
      </w:tr>
      <w:tr w:rsidR="00790EE5" w:rsidRPr="00A101B8" w:rsidTr="00790EE5">
        <w:trPr>
          <w:jc w:val="center"/>
        </w:trPr>
        <w:tc>
          <w:tcPr>
            <w:tcW w:w="186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Реализация индивидуальных образовательных потребностей обучающихся. </w:t>
            </w:r>
          </w:p>
        </w:tc>
        <w:tc>
          <w:tcPr>
            <w:tcW w:w="1985" w:type="dxa"/>
          </w:tcPr>
          <w:p w:rsidR="00790EE5" w:rsidRPr="0023362E" w:rsidRDefault="00790EE5" w:rsidP="00110DDB">
            <w:pPr>
              <w:pStyle w:val="a4"/>
              <w:tabs>
                <w:tab w:val="left" w:pos="480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62E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учащихся школы, составляющих группу риска</w:t>
            </w:r>
          </w:p>
        </w:tc>
        <w:tc>
          <w:tcPr>
            <w:tcW w:w="1642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>30 мая 2021 г</w:t>
            </w:r>
            <w:r>
              <w:rPr>
                <w:sz w:val="22"/>
                <w:szCs w:val="22"/>
              </w:rPr>
              <w:t xml:space="preserve">., </w:t>
            </w:r>
            <w:r w:rsidRPr="00A101B8">
              <w:rPr>
                <w:sz w:val="22"/>
                <w:szCs w:val="22"/>
              </w:rPr>
              <w:t xml:space="preserve">далее до конца 2021 г. </w:t>
            </w:r>
          </w:p>
        </w:tc>
        <w:tc>
          <w:tcPr>
            <w:tcW w:w="2613" w:type="dxa"/>
          </w:tcPr>
          <w:p w:rsidR="00790EE5" w:rsidRPr="0023362E" w:rsidRDefault="00790EE5" w:rsidP="00110DDB">
            <w:pPr>
              <w:pStyle w:val="a4"/>
              <w:tabs>
                <w:tab w:val="left" w:pos="480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62E">
              <w:rPr>
                <w:rFonts w:ascii="Times New Roman" w:hAnsi="Times New Roman" w:cs="Times New Roman"/>
                <w:sz w:val="24"/>
                <w:szCs w:val="24"/>
              </w:rPr>
              <w:t>Анализ фактической ситуации</w:t>
            </w:r>
          </w:p>
        </w:tc>
        <w:tc>
          <w:tcPr>
            <w:tcW w:w="180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Заместитель директора, руководители ШМО. </w:t>
            </w:r>
          </w:p>
        </w:tc>
      </w:tr>
      <w:tr w:rsidR="00790EE5" w:rsidRPr="00A101B8" w:rsidTr="00790EE5">
        <w:trPr>
          <w:jc w:val="center"/>
        </w:trPr>
        <w:tc>
          <w:tcPr>
            <w:tcW w:w="186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Реализация индивидуальных образовательных потребностей обучающихся. Повышение мотивации при изучении отдельных предметов. </w:t>
            </w:r>
          </w:p>
        </w:tc>
        <w:tc>
          <w:tcPr>
            <w:tcW w:w="1985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A101B8">
              <w:rPr>
                <w:sz w:val="22"/>
                <w:szCs w:val="22"/>
              </w:rPr>
              <w:t>внутришкольных</w:t>
            </w:r>
            <w:proofErr w:type="spellEnd"/>
            <w:r w:rsidRPr="00A101B8">
              <w:rPr>
                <w:sz w:val="22"/>
                <w:szCs w:val="22"/>
              </w:rPr>
              <w:t xml:space="preserve"> олимпиад по предметам. </w:t>
            </w:r>
          </w:p>
        </w:tc>
        <w:tc>
          <w:tcPr>
            <w:tcW w:w="1642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30 мая 2021 г., далее до конца 2021 г. </w:t>
            </w:r>
          </w:p>
        </w:tc>
        <w:tc>
          <w:tcPr>
            <w:tcW w:w="2613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Количество проведенных олимпиад/количество принявших участие. </w:t>
            </w:r>
          </w:p>
        </w:tc>
        <w:tc>
          <w:tcPr>
            <w:tcW w:w="180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Руководители ШМО </w:t>
            </w:r>
          </w:p>
        </w:tc>
      </w:tr>
      <w:tr w:rsidR="00790EE5" w:rsidRPr="00A101B8" w:rsidTr="00790EE5">
        <w:trPr>
          <w:jc w:val="center"/>
        </w:trPr>
        <w:tc>
          <w:tcPr>
            <w:tcW w:w="186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>Пов</w:t>
            </w:r>
            <w:r>
              <w:rPr>
                <w:sz w:val="22"/>
                <w:szCs w:val="22"/>
              </w:rPr>
              <w:t>ышение уровня мотивации учеников</w:t>
            </w:r>
            <w:r w:rsidRPr="00A101B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85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23362E">
              <w:t>Организация системы дополнительных занятий</w:t>
            </w:r>
            <w:r w:rsidRPr="00A101B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42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Pr="00A101B8">
              <w:rPr>
                <w:sz w:val="22"/>
                <w:szCs w:val="22"/>
              </w:rPr>
              <w:t xml:space="preserve"> 2021 года. </w:t>
            </w:r>
          </w:p>
        </w:tc>
        <w:tc>
          <w:tcPr>
            <w:tcW w:w="2613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23362E">
              <w:t>расписание дополнительных занятий</w:t>
            </w:r>
          </w:p>
        </w:tc>
        <w:tc>
          <w:tcPr>
            <w:tcW w:w="180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Заместитель директора </w:t>
            </w:r>
          </w:p>
        </w:tc>
      </w:tr>
      <w:tr w:rsidR="00790EE5" w:rsidRPr="00A101B8" w:rsidTr="00790EE5">
        <w:trPr>
          <w:jc w:val="center"/>
        </w:trPr>
        <w:tc>
          <w:tcPr>
            <w:tcW w:w="186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Реализация индивидуальных образовательных потребностей обучающихся. Повышение мотивации при изучении отдельных предметов. </w:t>
            </w:r>
          </w:p>
        </w:tc>
        <w:tc>
          <w:tcPr>
            <w:tcW w:w="1985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Организация участия обучающихся в онлайн-олимпиадах по предметам. </w:t>
            </w:r>
          </w:p>
        </w:tc>
        <w:tc>
          <w:tcPr>
            <w:tcW w:w="1642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30 мая 2021 г., далее до конца 2021 г. </w:t>
            </w:r>
          </w:p>
        </w:tc>
        <w:tc>
          <w:tcPr>
            <w:tcW w:w="2613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Количество мероприятий/Количество принявших участие/Количество призовых мест. </w:t>
            </w:r>
          </w:p>
        </w:tc>
        <w:tc>
          <w:tcPr>
            <w:tcW w:w="180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Руководители ШМО </w:t>
            </w:r>
          </w:p>
        </w:tc>
      </w:tr>
      <w:tr w:rsidR="00790EE5" w:rsidRPr="00A101B8" w:rsidTr="00790EE5">
        <w:trPr>
          <w:jc w:val="center"/>
        </w:trPr>
        <w:tc>
          <w:tcPr>
            <w:tcW w:w="186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Повышение уровня мотивации учителей, обмен опытом. </w:t>
            </w:r>
          </w:p>
        </w:tc>
        <w:tc>
          <w:tcPr>
            <w:tcW w:w="1985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101B8">
              <w:rPr>
                <w:sz w:val="22"/>
                <w:szCs w:val="22"/>
              </w:rPr>
              <w:t>Взаимопосещение</w:t>
            </w:r>
            <w:proofErr w:type="spellEnd"/>
            <w:r w:rsidRPr="00A101B8">
              <w:rPr>
                <w:sz w:val="22"/>
                <w:szCs w:val="22"/>
              </w:rPr>
              <w:t xml:space="preserve"> уроков учителями разных предметов. </w:t>
            </w:r>
          </w:p>
        </w:tc>
        <w:tc>
          <w:tcPr>
            <w:tcW w:w="1642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30 мая 2021 г., далее до конца 2021 г. </w:t>
            </w:r>
          </w:p>
        </w:tc>
        <w:tc>
          <w:tcPr>
            <w:tcW w:w="2613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101B8">
              <w:rPr>
                <w:sz w:val="22"/>
                <w:szCs w:val="22"/>
              </w:rPr>
              <w:t>взаимопосещенных</w:t>
            </w:r>
            <w:proofErr w:type="spellEnd"/>
            <w:r w:rsidRPr="00A101B8">
              <w:rPr>
                <w:sz w:val="22"/>
                <w:szCs w:val="22"/>
              </w:rPr>
              <w:t xml:space="preserve"> уроков. </w:t>
            </w:r>
          </w:p>
        </w:tc>
        <w:tc>
          <w:tcPr>
            <w:tcW w:w="180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Руководители ШМО </w:t>
            </w:r>
          </w:p>
        </w:tc>
      </w:tr>
      <w:tr w:rsidR="00790EE5" w:rsidRPr="00A101B8" w:rsidTr="00790EE5">
        <w:trPr>
          <w:jc w:val="center"/>
        </w:trPr>
        <w:tc>
          <w:tcPr>
            <w:tcW w:w="186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Повышение уровня мотивации учителей, обмен опытом. </w:t>
            </w:r>
          </w:p>
        </w:tc>
        <w:tc>
          <w:tcPr>
            <w:tcW w:w="1985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Создание творческих групп по внедрению современных образовательных технологий. </w:t>
            </w:r>
          </w:p>
        </w:tc>
        <w:tc>
          <w:tcPr>
            <w:tcW w:w="1642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Сентябрь-декабрь 2021 года. </w:t>
            </w:r>
          </w:p>
        </w:tc>
        <w:tc>
          <w:tcPr>
            <w:tcW w:w="2613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Количество вовлеченных учителей/количество проведенных группами мероприятий (открытые уроки, мастер-классы и т.д.) </w:t>
            </w:r>
          </w:p>
        </w:tc>
        <w:tc>
          <w:tcPr>
            <w:tcW w:w="1808" w:type="dxa"/>
          </w:tcPr>
          <w:p w:rsidR="00790EE5" w:rsidRPr="00A101B8" w:rsidRDefault="00790EE5" w:rsidP="00110DDB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 xml:space="preserve">Заместитель директора, руководитель ШМО. </w:t>
            </w:r>
          </w:p>
        </w:tc>
      </w:tr>
      <w:tr w:rsidR="00790EE5" w:rsidRPr="00A101B8" w:rsidTr="00790EE5">
        <w:trPr>
          <w:jc w:val="center"/>
        </w:trPr>
        <w:tc>
          <w:tcPr>
            <w:tcW w:w="1868" w:type="dxa"/>
          </w:tcPr>
          <w:p w:rsidR="00790EE5" w:rsidRPr="00A101B8" w:rsidRDefault="00790EE5" w:rsidP="00790E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</w:t>
            </w:r>
            <w:r w:rsidRPr="00790EE5">
              <w:rPr>
                <w:sz w:val="22"/>
                <w:szCs w:val="22"/>
              </w:rPr>
              <w:t>проблемы воспитания</w:t>
            </w:r>
            <w:r w:rsidRPr="00F91675">
              <w:t xml:space="preserve"> </w:t>
            </w:r>
            <w:r>
              <w:t xml:space="preserve">и обучения </w:t>
            </w:r>
            <w:r w:rsidRPr="00F91675">
              <w:t>детей</w:t>
            </w:r>
          </w:p>
        </w:tc>
        <w:tc>
          <w:tcPr>
            <w:tcW w:w="1985" w:type="dxa"/>
          </w:tcPr>
          <w:p w:rsidR="00790EE5" w:rsidRPr="00A101B8" w:rsidRDefault="00790EE5" w:rsidP="00790EE5">
            <w:pPr>
              <w:pStyle w:val="Default"/>
              <w:rPr>
                <w:sz w:val="22"/>
                <w:szCs w:val="22"/>
              </w:rPr>
            </w:pPr>
            <w:r w:rsidRPr="00790EE5">
              <w:rPr>
                <w:sz w:val="22"/>
                <w:szCs w:val="22"/>
              </w:rPr>
              <w:t xml:space="preserve">Привлечение родительских комитетов (школы, класса) к сотрудничеству с педагогическим коллективом школы </w:t>
            </w:r>
          </w:p>
        </w:tc>
        <w:tc>
          <w:tcPr>
            <w:tcW w:w="1642" w:type="dxa"/>
          </w:tcPr>
          <w:p w:rsidR="00790EE5" w:rsidRPr="00F91675" w:rsidRDefault="00790EE5" w:rsidP="00790EE5">
            <w:pPr>
              <w:pStyle w:val="a4"/>
              <w:tabs>
                <w:tab w:val="left" w:pos="4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67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790EE5" w:rsidRPr="00F91675" w:rsidRDefault="00790EE5" w:rsidP="00790EE5">
            <w:pPr>
              <w:pStyle w:val="a4"/>
              <w:tabs>
                <w:tab w:val="left" w:pos="4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90EE5" w:rsidRPr="00A101B8" w:rsidRDefault="00790EE5" w:rsidP="00790E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вовлеченных родителей / </w:t>
            </w:r>
            <w:r w:rsidRPr="00A101B8">
              <w:rPr>
                <w:sz w:val="22"/>
                <w:szCs w:val="22"/>
              </w:rPr>
              <w:t xml:space="preserve">количество проведенных </w:t>
            </w:r>
            <w:r>
              <w:rPr>
                <w:sz w:val="22"/>
                <w:szCs w:val="22"/>
              </w:rPr>
              <w:t xml:space="preserve">мероприятий </w:t>
            </w:r>
          </w:p>
        </w:tc>
        <w:tc>
          <w:tcPr>
            <w:tcW w:w="1808" w:type="dxa"/>
          </w:tcPr>
          <w:p w:rsidR="00790EE5" w:rsidRPr="00A101B8" w:rsidRDefault="00790EE5" w:rsidP="00790EE5">
            <w:pPr>
              <w:pStyle w:val="Default"/>
              <w:rPr>
                <w:sz w:val="22"/>
                <w:szCs w:val="22"/>
              </w:rPr>
            </w:pPr>
            <w:r w:rsidRPr="00A101B8">
              <w:rPr>
                <w:sz w:val="22"/>
                <w:szCs w:val="22"/>
              </w:rPr>
              <w:t>Заместит</w:t>
            </w:r>
            <w:r>
              <w:rPr>
                <w:sz w:val="22"/>
                <w:szCs w:val="22"/>
              </w:rPr>
              <w:t>ель директора, руководитель ШМО, родительский комитет</w:t>
            </w:r>
          </w:p>
        </w:tc>
      </w:tr>
    </w:tbl>
    <w:p w:rsidR="007F07C2" w:rsidRPr="007F07C2" w:rsidRDefault="007F07C2" w:rsidP="007F07C2">
      <w:pPr>
        <w:tabs>
          <w:tab w:val="left" w:pos="3188"/>
        </w:tabs>
        <w:rPr>
          <w:rFonts w:ascii="Times New Roman" w:hAnsi="Times New Roman" w:cs="Times New Roman"/>
          <w:sz w:val="24"/>
          <w:szCs w:val="24"/>
        </w:rPr>
      </w:pPr>
    </w:p>
    <w:p w:rsidR="007F07C2" w:rsidRDefault="007F07C2" w:rsidP="007F07C2">
      <w:pPr>
        <w:pStyle w:val="Default"/>
        <w:rPr>
          <w:sz w:val="28"/>
          <w:szCs w:val="28"/>
        </w:rPr>
      </w:pPr>
    </w:p>
    <w:p w:rsidR="002F4114" w:rsidRDefault="002F4114"/>
    <w:sectPr w:rsidR="002F4114" w:rsidSect="007F07C2">
      <w:pgSz w:w="11906" w:h="17338"/>
      <w:pgMar w:top="568" w:right="347" w:bottom="664" w:left="47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7C2"/>
    <w:rsid w:val="00110DDB"/>
    <w:rsid w:val="002D5B5D"/>
    <w:rsid w:val="002F4114"/>
    <w:rsid w:val="00790EE5"/>
    <w:rsid w:val="007F07C2"/>
    <w:rsid w:val="00A101B8"/>
    <w:rsid w:val="00F1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0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F0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0D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user130220</dc:creator>
  <cp:lastModifiedBy>user</cp:lastModifiedBy>
  <cp:revision>5</cp:revision>
  <dcterms:created xsi:type="dcterms:W3CDTF">2021-06-08T19:08:00Z</dcterms:created>
  <dcterms:modified xsi:type="dcterms:W3CDTF">2021-06-09T11:19:00Z</dcterms:modified>
</cp:coreProperties>
</file>