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CEB6F6" w14:textId="77777777" w:rsidR="00590405" w:rsidRDefault="00590405" w:rsidP="00590405">
      <w:pPr>
        <w:pStyle w:val="a8"/>
        <w:spacing w:line="276" w:lineRule="auto"/>
        <w:rPr>
          <w:b/>
          <w:sz w:val="24"/>
          <w:szCs w:val="24"/>
        </w:rPr>
      </w:pPr>
    </w:p>
    <w:p w14:paraId="27FCB1D7" w14:textId="77777777" w:rsidR="00590405" w:rsidRDefault="00590405" w:rsidP="00590405">
      <w:pPr>
        <w:pStyle w:val="a8"/>
        <w:spacing w:line="276" w:lineRule="auto"/>
        <w:rPr>
          <w:b/>
          <w:sz w:val="24"/>
          <w:szCs w:val="24"/>
        </w:rPr>
      </w:pPr>
    </w:p>
    <w:p w14:paraId="3B768E97" w14:textId="134DBA9C" w:rsidR="00742299" w:rsidRDefault="00590405" w:rsidP="00590405">
      <w:pPr>
        <w:pStyle w:val="a8"/>
        <w:spacing w:line="276" w:lineRule="auto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65111BB3" wp14:editId="277FA807">
            <wp:extent cx="6480175" cy="89134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оложение 00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6480175" cy="891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806DA" w14:textId="28DDFA2B" w:rsidR="0092042C" w:rsidRPr="00176129" w:rsidRDefault="0092042C" w:rsidP="0092042C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замещаемая должность, контактный телефон);</w:t>
      </w:r>
    </w:p>
    <w:p w14:paraId="682BA2B3" w14:textId="77777777" w:rsidR="0092042C" w:rsidRPr="00176129" w:rsidRDefault="0092042C" w:rsidP="0092042C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t>фамилия, имя, отчество, должность, все известные сведения о лице, склоняющем к коррупционному правонарушению;</w:t>
      </w:r>
    </w:p>
    <w:p w14:paraId="6D0D8E22" w14:textId="77777777" w:rsidR="0092042C" w:rsidRPr="00176129" w:rsidRDefault="0092042C" w:rsidP="0092042C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t>сущность предполагаемого правонарушения (действие (бездействие), которое должен совершить (совершил) работник, и способы склонения к совершению коррупционных правонарушений, выгода, предлагаемая работнику, предполагаемые последствия;</w:t>
      </w:r>
    </w:p>
    <w:p w14:paraId="3C1297C7" w14:textId="77777777" w:rsidR="0092042C" w:rsidRPr="00176129" w:rsidRDefault="0092042C" w:rsidP="0092042C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t>дата и место произошедшего склонения к правонарушению;</w:t>
      </w:r>
    </w:p>
    <w:p w14:paraId="305576A6" w14:textId="77777777" w:rsidR="0092042C" w:rsidRPr="00176129" w:rsidRDefault="0092042C" w:rsidP="0092042C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t>сведения о третьих лицах, имеющих отношение к данному делу, и свидетелях, если таковые имеются;</w:t>
      </w:r>
    </w:p>
    <w:p w14:paraId="59B59179" w14:textId="77777777" w:rsidR="0092042C" w:rsidRPr="00176129" w:rsidRDefault="0092042C" w:rsidP="0092042C">
      <w:pPr>
        <w:pStyle w:val="ConsPlusNormal"/>
        <w:numPr>
          <w:ilvl w:val="0"/>
          <w:numId w:val="7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t>иные известные сведения, представляющие интерес для разбирательства по существу;</w:t>
      </w:r>
    </w:p>
    <w:p w14:paraId="259AC0A0" w14:textId="77777777" w:rsidR="0092042C" w:rsidRPr="00176129" w:rsidRDefault="0092042C" w:rsidP="0092042C">
      <w:pPr>
        <w:pStyle w:val="Default"/>
        <w:numPr>
          <w:ilvl w:val="0"/>
          <w:numId w:val="7"/>
        </w:numPr>
        <w:ind w:left="0" w:firstLine="709"/>
        <w:jc w:val="both"/>
        <w:rPr>
          <w:rFonts w:eastAsia="Times New Roman"/>
          <w:color w:val="000000" w:themeColor="text1"/>
        </w:rPr>
      </w:pPr>
      <w:r w:rsidRPr="00176129">
        <w:rPr>
          <w:rFonts w:eastAsia="Times New Roman"/>
          <w:color w:val="000000" w:themeColor="text1"/>
        </w:rPr>
        <w:t xml:space="preserve">информация об уведомлении работником органов прокуратуры или других государственных органов об обращении к нему каких-либо лиц в целях склонения его к совершению коррупционных правонарушений в случае, если указанная информация была направлена уведомителем в соответствующие органы; </w:t>
      </w:r>
    </w:p>
    <w:p w14:paraId="3CDC82A8" w14:textId="77777777" w:rsidR="0092042C" w:rsidRPr="00176129" w:rsidRDefault="0092042C" w:rsidP="0092042C">
      <w:pPr>
        <w:pStyle w:val="Default"/>
        <w:numPr>
          <w:ilvl w:val="0"/>
          <w:numId w:val="7"/>
        </w:numPr>
        <w:ind w:left="0" w:firstLine="709"/>
        <w:jc w:val="both"/>
        <w:rPr>
          <w:rFonts w:eastAsia="Times New Roman"/>
          <w:color w:val="000000" w:themeColor="text1"/>
        </w:rPr>
      </w:pPr>
      <w:r w:rsidRPr="00176129">
        <w:rPr>
          <w:rFonts w:eastAsia="Times New Roman"/>
          <w:color w:val="000000" w:themeColor="text1"/>
        </w:rPr>
        <w:t xml:space="preserve">дата подачи уведомления и личная подпись уведомителя. </w:t>
      </w:r>
    </w:p>
    <w:p w14:paraId="728D3A46" w14:textId="77777777" w:rsidR="0092042C" w:rsidRPr="00176129" w:rsidRDefault="0092042C" w:rsidP="0092042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176129">
        <w:rPr>
          <w:rFonts w:eastAsia="Times New Roman"/>
          <w:color w:val="000000" w:themeColor="text1"/>
        </w:rPr>
        <w:t>2.4. К уведомлению прилагаются все имеющиеся материалы, подтверждающие обстоятельства обращения в целях склонения работника Учреждения к совершению коррупционных правонарушений.</w:t>
      </w:r>
    </w:p>
    <w:p w14:paraId="2F018811" w14:textId="77777777" w:rsidR="0092042C" w:rsidRPr="00176129" w:rsidRDefault="0092042C" w:rsidP="0092042C">
      <w:pPr>
        <w:pStyle w:val="Default"/>
        <w:ind w:firstLine="709"/>
        <w:jc w:val="both"/>
        <w:rPr>
          <w:color w:val="000000" w:themeColor="text1"/>
        </w:rPr>
      </w:pPr>
      <w:r w:rsidRPr="00176129">
        <w:rPr>
          <w:rFonts w:eastAsia="Times New Roman"/>
          <w:color w:val="000000" w:themeColor="text1"/>
        </w:rPr>
        <w:t xml:space="preserve">2.5. Работник, которому стало известно о факте обращения к другим работникам Учреждения в связи с исполнением должностных обязанностей каких-либо лиц в целях склонения их к совершению коррупционных правонарушений, вправе уведомлять об этом </w:t>
      </w:r>
      <w:r w:rsidRPr="00176129">
        <w:rPr>
          <w:color w:val="000000" w:themeColor="text1"/>
        </w:rPr>
        <w:t>руководителя</w:t>
      </w:r>
      <w:r w:rsidRPr="00176129">
        <w:rPr>
          <w:rFonts w:eastAsia="Times New Roman"/>
          <w:color w:val="000000" w:themeColor="text1"/>
        </w:rPr>
        <w:t xml:space="preserve"> в порядке, установленном настоящим Положением.</w:t>
      </w:r>
    </w:p>
    <w:p w14:paraId="68CDB8BC" w14:textId="77777777" w:rsidR="0092042C" w:rsidRPr="00176129" w:rsidRDefault="0092042C" w:rsidP="0092042C">
      <w:pPr>
        <w:pStyle w:val="ConsPlusNormal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</w:p>
    <w:p w14:paraId="3734E5DB" w14:textId="77777777" w:rsidR="0092042C" w:rsidRPr="00176129" w:rsidRDefault="0092042C" w:rsidP="0092042C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</w:pPr>
      <w:r w:rsidRPr="00176129">
        <w:rPr>
          <w:rFonts w:ascii="Times New Roman" w:hAnsi="Times New Roman" w:cs="Times New Roman"/>
          <w:b/>
          <w:color w:val="000000" w:themeColor="text1"/>
          <w:sz w:val="24"/>
          <w:szCs w:val="24"/>
          <w:lang w:eastAsia="en-US"/>
        </w:rPr>
        <w:t>3. Порядок регистрации уведомлений</w:t>
      </w:r>
    </w:p>
    <w:p w14:paraId="0362C912" w14:textId="77777777" w:rsidR="0092042C" w:rsidRPr="00176129" w:rsidRDefault="0092042C" w:rsidP="0092042C">
      <w:pPr>
        <w:pStyle w:val="Default"/>
        <w:ind w:firstLine="709"/>
        <w:jc w:val="both"/>
        <w:rPr>
          <w:rFonts w:eastAsia="Times New Roman"/>
          <w:i/>
          <w:color w:val="000000" w:themeColor="text1"/>
        </w:rPr>
      </w:pPr>
    </w:p>
    <w:p w14:paraId="7FC86817" w14:textId="77777777" w:rsidR="0092042C" w:rsidRPr="00176129" w:rsidRDefault="0092042C" w:rsidP="00920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3.1. </w:t>
      </w:r>
      <w:hyperlink w:anchor="P153" w:history="1">
        <w:r w:rsidRPr="00176129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Уведомление</w:t>
        </w:r>
      </w:hyperlink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работника Учреждения подлежит обязательной регистрации.</w:t>
      </w:r>
    </w:p>
    <w:p w14:paraId="464E2F2B" w14:textId="77777777" w:rsidR="0092042C" w:rsidRPr="00176129" w:rsidRDefault="0092042C" w:rsidP="0092042C">
      <w:pPr>
        <w:pStyle w:val="ConsPlusNormal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  <w:lang w:eastAsia="en-US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Прием, регистрацию и учет поступивших уведомлений осуществляет лицо, ответственное за работу по профилактике коррупционных правонарушений</w:t>
      </w:r>
      <w:r w:rsidRPr="00176129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.</w:t>
      </w:r>
    </w:p>
    <w:p w14:paraId="4074655B" w14:textId="77777777" w:rsidR="0092042C" w:rsidRPr="00176129" w:rsidRDefault="00590405" w:rsidP="00920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w:anchor="P153" w:history="1">
        <w:r w:rsidR="0092042C" w:rsidRPr="00176129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Уведомление</w:t>
        </w:r>
      </w:hyperlink>
      <w:r w:rsidR="0092042C"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регистрируется в день поступления по почте либо представления курьером. В случае представления уведомления работником регистрация производится незамедлительно в его присутствии. </w:t>
      </w:r>
    </w:p>
    <w:p w14:paraId="4C611AA4" w14:textId="7F7CE886" w:rsidR="0092042C" w:rsidRPr="00176129" w:rsidRDefault="0092042C" w:rsidP="00920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Копия поступившего уведомления с регистрационным номером, датой и подписью принимающего лица выдается работнику </w:t>
      </w:r>
      <w:r w:rsidR="00590405"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Учреждения </w:t>
      </w:r>
      <w:r w:rsidR="00590405"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t>для</w:t>
      </w:r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подтверждения принятия и регистрации сведений.</w:t>
      </w:r>
    </w:p>
    <w:p w14:paraId="4447E377" w14:textId="77777777" w:rsidR="0092042C" w:rsidRPr="00176129" w:rsidRDefault="0092042C" w:rsidP="00920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3.2. </w:t>
      </w:r>
      <w:bookmarkStart w:id="0" w:name="_Hlk133351711"/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Лицо, ответственное за работу по профилактике коррупционных правонарушений </w:t>
      </w:r>
      <w:bookmarkEnd w:id="0"/>
      <w:r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обеспечивает конфиденциальность и сохранность данных, полученных от работника, подавшего </w:t>
      </w:r>
      <w:hyperlink w:anchor="P153" w:history="1">
        <w:r w:rsidRPr="00176129">
          <w:rPr>
            <w:rFonts w:ascii="Times New Roman" w:hAnsi="Times New Roman" w:cs="Times New Roman"/>
            <w:color w:val="000000" w:themeColor="text1"/>
            <w:sz w:val="24"/>
            <w:szCs w:val="24"/>
          </w:rPr>
          <w:t>уведомление</w:t>
        </w:r>
      </w:hyperlink>
      <w:r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t>, и несет персональную ответственность в соответствии с законодательством Российской Федерации за разглашение полученных сведений.</w:t>
      </w:r>
    </w:p>
    <w:p w14:paraId="14EE1690" w14:textId="3BBD09F9" w:rsidR="0092042C" w:rsidRPr="00176129" w:rsidRDefault="0092042C" w:rsidP="00920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3.3. Регистрация представленного уведомления производится в журнале учета уведомлений о фактах обращения в целях склонения работника </w:t>
      </w:r>
      <w:r w:rsidR="00590405"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Учреждения </w:t>
      </w:r>
      <w:r w:rsidR="00590405" w:rsidRPr="00176129">
        <w:rPr>
          <w:rFonts w:ascii="Times New Roman" w:hAnsi="Times New Roman" w:cs="Times New Roman"/>
          <w:color w:val="000000" w:themeColor="text1"/>
          <w:sz w:val="24"/>
          <w:szCs w:val="24"/>
        </w:rPr>
        <w:t>к</w:t>
      </w:r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совершению коррупционных правонарушений (далее – Журнал учета) по форме согласно приложению 2 к настоящему Положению.</w:t>
      </w:r>
    </w:p>
    <w:p w14:paraId="0CE44CFC" w14:textId="77777777" w:rsidR="0092042C" w:rsidRPr="00176129" w:rsidRDefault="00590405" w:rsidP="00920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hyperlink w:anchor="P214" w:history="1">
        <w:r w:rsidR="0092042C" w:rsidRPr="00176129">
          <w:rPr>
            <w:rFonts w:ascii="Times New Roman" w:hAnsi="Times New Roman" w:cs="Times New Roman"/>
            <w:color w:val="000000" w:themeColor="text1"/>
            <w:sz w:val="24"/>
            <w:szCs w:val="24"/>
            <w:lang w:eastAsia="en-US"/>
          </w:rPr>
          <w:t>Журнал</w:t>
        </w:r>
      </w:hyperlink>
      <w:r w:rsidR="0092042C"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 xml:space="preserve"> учета хранится в месте, защищенном от несанкционированного доступа.</w:t>
      </w:r>
    </w:p>
    <w:p w14:paraId="2D6A1BA4" w14:textId="77777777" w:rsidR="0092042C" w:rsidRPr="00176129" w:rsidRDefault="0092042C" w:rsidP="00920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Ведение и хранение Журнала учета, а также регистрация уведомлений осуществляется лицом, ответственным за работу по профилактике коррупционных правонарушений в Учреждении.</w:t>
      </w:r>
    </w:p>
    <w:p w14:paraId="5AB32FFA" w14:textId="77777777" w:rsidR="0092042C" w:rsidRPr="00176129" w:rsidRDefault="0092042C" w:rsidP="00920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Журнал должен быть прошит, пронумерован и заверен. Исправленные записи заверяются лицом, ответственным за ведение и хранение Журнала учета.</w:t>
      </w:r>
    </w:p>
    <w:p w14:paraId="27447C03" w14:textId="77777777" w:rsidR="0092042C" w:rsidRPr="00176129" w:rsidRDefault="0092042C" w:rsidP="0092042C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3.4. В нижнем правом углу последнего листа уведомления ставится регистрационная запись, содержащая:</w:t>
      </w:r>
    </w:p>
    <w:p w14:paraId="0956520A" w14:textId="77777777" w:rsidR="0092042C" w:rsidRPr="00176129" w:rsidRDefault="0092042C" w:rsidP="0092042C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входящий номер и дату поступления (в соответствии с записью, внесенной в Журнал учета);</w:t>
      </w:r>
    </w:p>
    <w:p w14:paraId="4F960008" w14:textId="77777777" w:rsidR="0092042C" w:rsidRPr="00176129" w:rsidRDefault="0092042C" w:rsidP="0092042C">
      <w:pPr>
        <w:pStyle w:val="ConsPlusNormal"/>
        <w:numPr>
          <w:ilvl w:val="0"/>
          <w:numId w:val="8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</w:pPr>
      <w:r w:rsidRPr="00176129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подпись и расшифровку фамилии лица, зарегистрировавшего уведомление.</w:t>
      </w:r>
    </w:p>
    <w:p w14:paraId="488C07CD" w14:textId="77777777" w:rsidR="0092042C" w:rsidRPr="00176129" w:rsidRDefault="0092042C" w:rsidP="0092042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176129">
        <w:rPr>
          <w:rFonts w:eastAsia="Times New Roman"/>
          <w:color w:val="000000" w:themeColor="text1"/>
        </w:rPr>
        <w:lastRenderedPageBreak/>
        <w:t xml:space="preserve">3.5. В случае если из уведомления работника следует, что он не уведомил органы прокуратуры или другие государственные органы об обращении к нему в целях склонения его к совершению коррупционных правонарушений, </w:t>
      </w:r>
      <w:r w:rsidRPr="00176129">
        <w:rPr>
          <w:color w:val="000000" w:themeColor="text1"/>
        </w:rPr>
        <w:t>руководитель</w:t>
      </w:r>
      <w:r w:rsidRPr="00176129">
        <w:rPr>
          <w:rFonts w:eastAsia="Times New Roman"/>
          <w:color w:val="000000" w:themeColor="text1"/>
        </w:rPr>
        <w:t xml:space="preserve"> незамедлительно после поступления к нему уведомления от работника направляет его копию в один из вышеуказанных органов.</w:t>
      </w:r>
    </w:p>
    <w:p w14:paraId="3F141598" w14:textId="77777777" w:rsidR="0092042C" w:rsidRPr="00176129" w:rsidRDefault="0092042C" w:rsidP="0092042C">
      <w:pPr>
        <w:pStyle w:val="Default"/>
        <w:ind w:firstLine="709"/>
        <w:jc w:val="both"/>
        <w:rPr>
          <w:rFonts w:eastAsia="Times New Roman"/>
          <w:color w:val="000000" w:themeColor="text1"/>
        </w:rPr>
      </w:pPr>
      <w:r w:rsidRPr="00176129">
        <w:rPr>
          <w:rFonts w:eastAsia="Times New Roman"/>
          <w:color w:val="000000" w:themeColor="text1"/>
        </w:rPr>
        <w:t xml:space="preserve">3.6. При наличии в уведомлении сведений о совершенном или подготавливаемом преступлении, проверка по данному уведомлению организуется в соответствии с положениями уголовно-процессуального законодательства Российской Федерации и законодательства Российской Федерации об оперативно-розыскной деятельности, для чего поступившее уведомление незамедлительно направляется в правоохранительные органы в соответствии с их компетенцией.  </w:t>
      </w:r>
    </w:p>
    <w:p w14:paraId="008D450F" w14:textId="77777777" w:rsidR="0092042C" w:rsidRPr="00176129" w:rsidRDefault="0092042C" w:rsidP="0092042C">
      <w:pPr>
        <w:pStyle w:val="Default"/>
        <w:ind w:firstLine="709"/>
        <w:jc w:val="both"/>
        <w:rPr>
          <w:rFonts w:eastAsia="Times New Roman"/>
          <w:color w:val="000000" w:themeColor="text1"/>
        </w:rPr>
      </w:pPr>
    </w:p>
    <w:p w14:paraId="469F05F3" w14:textId="77777777" w:rsidR="0092042C" w:rsidRPr="00176129" w:rsidRDefault="0092042C" w:rsidP="0092042C">
      <w:pPr>
        <w:pStyle w:val="Default"/>
        <w:ind w:firstLine="709"/>
        <w:jc w:val="center"/>
        <w:rPr>
          <w:rFonts w:eastAsia="Times New Roman"/>
          <w:b/>
          <w:color w:val="000000" w:themeColor="text1"/>
        </w:rPr>
      </w:pPr>
      <w:r w:rsidRPr="00176129">
        <w:rPr>
          <w:rFonts w:eastAsia="Times New Roman"/>
          <w:b/>
          <w:color w:val="000000" w:themeColor="text1"/>
        </w:rPr>
        <w:t>4. Порядок организации и проведения проверки сведений, содержащихся в уведомлении</w:t>
      </w:r>
    </w:p>
    <w:p w14:paraId="5DB40947" w14:textId="77777777" w:rsidR="0092042C" w:rsidRPr="00176129" w:rsidRDefault="0092042C" w:rsidP="0092042C">
      <w:pPr>
        <w:pStyle w:val="Default"/>
        <w:ind w:firstLine="709"/>
        <w:rPr>
          <w:rFonts w:eastAsia="Times New Roman"/>
          <w:b/>
          <w:color w:val="000000" w:themeColor="text1"/>
        </w:rPr>
      </w:pPr>
    </w:p>
    <w:p w14:paraId="5ED4D177" w14:textId="77777777" w:rsidR="0092042C" w:rsidRPr="00176129" w:rsidRDefault="0092042C" w:rsidP="0092042C">
      <w:pPr>
        <w:pStyle w:val="Default"/>
        <w:ind w:firstLine="709"/>
        <w:jc w:val="both"/>
        <w:rPr>
          <w:color w:val="000000" w:themeColor="text1"/>
        </w:rPr>
      </w:pPr>
      <w:r w:rsidRPr="00176129">
        <w:rPr>
          <w:rFonts w:eastAsia="Times New Roman"/>
          <w:color w:val="000000" w:themeColor="text1"/>
        </w:rPr>
        <w:t xml:space="preserve">4.1. После регистрации </w:t>
      </w:r>
      <w:hyperlink w:anchor="P153" w:history="1">
        <w:r w:rsidRPr="00176129">
          <w:rPr>
            <w:rFonts w:eastAsia="Times New Roman"/>
            <w:color w:val="000000" w:themeColor="text1"/>
          </w:rPr>
          <w:t>уведомление</w:t>
        </w:r>
      </w:hyperlink>
      <w:r w:rsidRPr="00176129">
        <w:rPr>
          <w:rFonts w:eastAsia="Times New Roman"/>
          <w:color w:val="000000" w:themeColor="text1"/>
        </w:rPr>
        <w:t xml:space="preserve"> в течение рабочего дня передается для рассмотрения руководителю Учреждения</w:t>
      </w:r>
      <w:r w:rsidRPr="00176129">
        <w:rPr>
          <w:color w:val="000000" w:themeColor="text1"/>
        </w:rPr>
        <w:t xml:space="preserve">. </w:t>
      </w:r>
    </w:p>
    <w:p w14:paraId="2574B8EB" w14:textId="77777777" w:rsidR="0092042C" w:rsidRPr="00176129" w:rsidRDefault="0092042C" w:rsidP="0092042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76129">
        <w:rPr>
          <w:color w:val="000000" w:themeColor="text1"/>
        </w:rPr>
        <w:t>4.2. Проверка сведений, содержащихся в уведомлении, проводится лицом, ответственным за работу по профилактике коррупционных правонарушений в течение десяти рабочих дней со дня регистрации уведомления.</w:t>
      </w:r>
    </w:p>
    <w:p w14:paraId="09E6DE6D" w14:textId="77777777" w:rsidR="0092042C" w:rsidRPr="00176129" w:rsidRDefault="0092042C" w:rsidP="0092042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76129">
        <w:rPr>
          <w:rFonts w:eastAsia="Calibri"/>
        </w:rPr>
        <w:t xml:space="preserve">Проверка включает в себя опрос работника, подавшего уведомление, получение от работника пояснений по сведениям, изложенным в уведомлении. В ходе проверки должны быть полностью, объективно и всесторонне установлены причины и условия, при которых поступило обращение </w:t>
      </w:r>
      <w:r w:rsidRPr="00176129">
        <w:t>к работнику каких-либо лиц в целях склонения к совершению коррупционных правонарушений.</w:t>
      </w:r>
    </w:p>
    <w:p w14:paraId="78EFA0E9" w14:textId="77777777" w:rsidR="0092042C" w:rsidRPr="00176129" w:rsidRDefault="0092042C" w:rsidP="0092042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76129">
        <w:rPr>
          <w:color w:val="000000" w:themeColor="text1"/>
        </w:rPr>
        <w:t>4.3. Лицо, ответственное за работу по профилактике коррупционных правонарушений</w:t>
      </w:r>
      <w:r w:rsidRPr="00176129">
        <w:rPr>
          <w:rFonts w:eastAsia="Calibri"/>
        </w:rPr>
        <w:t xml:space="preserve"> по поручению руководителя направляет полученные в результате проверки документы в органы прокуратуры Российской Федерации, Управление Министерства внутренних дел России по городу Кизляру, не позднее 10 рабочих дней с даты его регистрации в журнале.</w:t>
      </w:r>
    </w:p>
    <w:p w14:paraId="1BFCF605" w14:textId="77777777" w:rsidR="0092042C" w:rsidRPr="00176129" w:rsidRDefault="0092042C" w:rsidP="0092042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76129">
        <w:rPr>
          <w:rFonts w:eastAsia="Calibri"/>
        </w:rPr>
        <w:t>По решению руководителя уведомление может быть направлено как одновременно во все перечисленные органы государственной власти, так и в один из них по компетенции.</w:t>
      </w:r>
    </w:p>
    <w:p w14:paraId="5276DC88" w14:textId="77777777" w:rsidR="0092042C" w:rsidRPr="00176129" w:rsidRDefault="0092042C" w:rsidP="0092042C">
      <w:pPr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176129">
        <w:rPr>
          <w:rFonts w:eastAsia="Calibri"/>
        </w:rPr>
        <w:t xml:space="preserve">4.4. Проверка сведений </w:t>
      </w:r>
      <w:r w:rsidRPr="00176129">
        <w:t xml:space="preserve">о фактах обращения к муниципальному служащему каких-либо лиц в целях склонения к совершению коррупционных правонарушений </w:t>
      </w:r>
      <w:r w:rsidRPr="00176129">
        <w:rPr>
          <w:rFonts w:eastAsia="Calibri"/>
        </w:rPr>
        <w:t xml:space="preserve">проводится органами прокуратуры Российской Федерации, Министерством внутренних дел Российской Федерации, Федеральной службой безопасности Российской Федерации в соответствии с законодательством Российской Федерации. </w:t>
      </w:r>
    </w:p>
    <w:p w14:paraId="34F72885" w14:textId="77777777" w:rsidR="0092042C" w:rsidRPr="00176129" w:rsidRDefault="0092042C" w:rsidP="0092042C">
      <w:pPr>
        <w:ind w:firstLine="709"/>
        <w:jc w:val="both"/>
        <w:rPr>
          <w:color w:val="000000" w:themeColor="text1"/>
        </w:rPr>
      </w:pPr>
    </w:p>
    <w:p w14:paraId="08DA4B5D" w14:textId="77777777" w:rsidR="0092042C" w:rsidRPr="00176129" w:rsidRDefault="0092042C" w:rsidP="0092042C">
      <w:pPr>
        <w:ind w:firstLine="709"/>
        <w:rPr>
          <w:color w:val="000000" w:themeColor="text1"/>
        </w:rPr>
      </w:pPr>
      <w:r w:rsidRPr="00176129">
        <w:rPr>
          <w:color w:val="000000" w:themeColor="text1"/>
        </w:rPr>
        <w:br w:type="page"/>
      </w:r>
    </w:p>
    <w:p w14:paraId="3989E87B" w14:textId="77777777" w:rsidR="0092042C" w:rsidRPr="00A42444" w:rsidRDefault="0092042C" w:rsidP="0092042C">
      <w:pPr>
        <w:jc w:val="right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Приложение 1</w:t>
      </w:r>
    </w:p>
    <w:p w14:paraId="7AA88B46" w14:textId="77777777" w:rsidR="0092042C" w:rsidRPr="00A42444" w:rsidRDefault="0092042C" w:rsidP="0092042C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14:paraId="2EF3FF68" w14:textId="77777777" w:rsidR="0092042C" w:rsidRPr="00A42444" w:rsidRDefault="0092042C" w:rsidP="0092042C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14:paraId="6199FFBD" w14:textId="77777777" w:rsidR="0092042C" w:rsidRPr="00A42444" w:rsidRDefault="0092042C" w:rsidP="0092042C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14:paraId="6BF4D005" w14:textId="77777777" w:rsidR="0092042C" w:rsidRPr="00A42444" w:rsidRDefault="0092042C" w:rsidP="0092042C">
      <w:pPr>
        <w:jc w:val="right"/>
        <w:rPr>
          <w:color w:val="000000" w:themeColor="text1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927"/>
      </w:tblGrid>
      <w:tr w:rsidR="0092042C" w:rsidRPr="00A42444" w14:paraId="106DEA6E" w14:textId="77777777" w:rsidTr="006643B2">
        <w:tc>
          <w:tcPr>
            <w:tcW w:w="4644" w:type="dxa"/>
          </w:tcPr>
          <w:p w14:paraId="29DD5245" w14:textId="77777777" w:rsidR="0092042C" w:rsidRPr="00A42444" w:rsidRDefault="0092042C" w:rsidP="006643B2">
            <w:pPr>
              <w:jc w:val="right"/>
              <w:rPr>
                <w:color w:val="000000" w:themeColor="text1"/>
              </w:rPr>
            </w:pPr>
          </w:p>
        </w:tc>
        <w:tc>
          <w:tcPr>
            <w:tcW w:w="4927" w:type="dxa"/>
          </w:tcPr>
          <w:p w14:paraId="2AA9DDAF" w14:textId="77777777" w:rsidR="0092042C" w:rsidRPr="00A42444" w:rsidRDefault="0092042C" w:rsidP="006643B2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i/>
                <w:color w:val="000000" w:themeColor="text1"/>
              </w:rPr>
              <w:t>_____________________________________</w:t>
            </w:r>
            <w:r w:rsidRPr="00A42444">
              <w:rPr>
                <w:color w:val="000000" w:themeColor="text1"/>
              </w:rPr>
              <w:t xml:space="preserve"> </w:t>
            </w:r>
          </w:p>
          <w:p w14:paraId="51AA5A64" w14:textId="77777777" w:rsidR="0092042C" w:rsidRPr="001712C9" w:rsidRDefault="0092042C" w:rsidP="006643B2">
            <w:pPr>
              <w:pStyle w:val="Default"/>
              <w:jc w:val="center"/>
              <w:rPr>
                <w:color w:val="000000" w:themeColor="text1"/>
                <w:sz w:val="16"/>
                <w:szCs w:val="1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   (наименование </w:t>
            </w:r>
            <w:r w:rsidRPr="001712C9">
              <w:rPr>
                <w:color w:val="000000" w:themeColor="text1"/>
                <w:sz w:val="26"/>
                <w:szCs w:val="26"/>
                <w:vertAlign w:val="superscript"/>
              </w:rPr>
              <w:t>должности</w:t>
            </w:r>
            <w:r>
              <w:rPr>
                <w:color w:val="000000" w:themeColor="text1"/>
                <w:sz w:val="26"/>
                <w:szCs w:val="26"/>
                <w:vertAlign w:val="superscript"/>
              </w:rPr>
              <w:t xml:space="preserve"> руководителя</w:t>
            </w:r>
            <w:r w:rsidRPr="001712C9">
              <w:rPr>
                <w:color w:val="000000" w:themeColor="text1"/>
                <w:sz w:val="16"/>
                <w:szCs w:val="16"/>
                <w:vertAlign w:val="superscript"/>
              </w:rPr>
              <w:t>)</w:t>
            </w:r>
          </w:p>
          <w:p w14:paraId="0F5A83AD" w14:textId="77777777" w:rsidR="0092042C" w:rsidRPr="00A42444" w:rsidRDefault="0092042C" w:rsidP="006643B2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1E7A330E" w14:textId="77777777" w:rsidR="0092042C" w:rsidRPr="00A42444" w:rsidRDefault="0092042C" w:rsidP="006643B2">
            <w:pPr>
              <w:pStyle w:val="Default"/>
              <w:jc w:val="center"/>
              <w:rPr>
                <w:color w:val="000000" w:themeColor="text1"/>
                <w:sz w:val="26"/>
                <w:szCs w:val="26"/>
                <w:vertAlign w:val="superscript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(ФИО)</w:t>
            </w:r>
          </w:p>
          <w:p w14:paraId="51056432" w14:textId="77777777" w:rsidR="0092042C" w:rsidRPr="00A42444" w:rsidRDefault="0092042C" w:rsidP="006643B2">
            <w:pPr>
              <w:pStyle w:val="Default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от ___________________________________</w:t>
            </w:r>
          </w:p>
          <w:p w14:paraId="56E1B046" w14:textId="77777777" w:rsidR="0092042C" w:rsidRPr="00A42444" w:rsidRDefault="0092042C" w:rsidP="006643B2">
            <w:pPr>
              <w:pStyle w:val="Default"/>
              <w:spacing w:before="200"/>
              <w:jc w:val="right"/>
              <w:rPr>
                <w:color w:val="000000" w:themeColor="text1"/>
              </w:rPr>
            </w:pPr>
            <w:r w:rsidRPr="00A42444">
              <w:rPr>
                <w:color w:val="000000" w:themeColor="text1"/>
              </w:rPr>
              <w:t>_____________________________________</w:t>
            </w:r>
          </w:p>
          <w:p w14:paraId="2B344CAA" w14:textId="77777777" w:rsidR="0092042C" w:rsidRPr="00A42444" w:rsidRDefault="0092042C" w:rsidP="006643B2">
            <w:pPr>
              <w:pStyle w:val="Default"/>
              <w:jc w:val="center"/>
              <w:rPr>
                <w:color w:val="000000" w:themeColor="text1"/>
              </w:rPr>
            </w:pPr>
            <w:r w:rsidRPr="00A42444">
              <w:rPr>
                <w:color w:val="000000" w:themeColor="text1"/>
                <w:sz w:val="26"/>
                <w:szCs w:val="26"/>
                <w:vertAlign w:val="superscript"/>
              </w:rPr>
              <w:t xml:space="preserve">     (ФИО, должность, контактный телефон)</w:t>
            </w:r>
          </w:p>
        </w:tc>
      </w:tr>
    </w:tbl>
    <w:p w14:paraId="63C73B2D" w14:textId="77777777" w:rsidR="0092042C" w:rsidRPr="00A42444" w:rsidRDefault="0092042C" w:rsidP="0092042C">
      <w:pPr>
        <w:jc w:val="right"/>
        <w:rPr>
          <w:color w:val="000000" w:themeColor="text1"/>
        </w:rPr>
      </w:pPr>
    </w:p>
    <w:p w14:paraId="6D36168B" w14:textId="77777777" w:rsidR="0092042C" w:rsidRPr="00A42444" w:rsidRDefault="0092042C" w:rsidP="0092042C">
      <w:pPr>
        <w:jc w:val="center"/>
        <w:rPr>
          <w:b/>
          <w:color w:val="000000" w:themeColor="text1"/>
        </w:rPr>
      </w:pPr>
      <w:r w:rsidRPr="00A42444">
        <w:rPr>
          <w:b/>
          <w:color w:val="000000" w:themeColor="text1"/>
        </w:rPr>
        <w:t>УВЕДОМЛЕНИЕ</w:t>
      </w:r>
    </w:p>
    <w:p w14:paraId="4F0BD399" w14:textId="7BFB3CF7" w:rsidR="0092042C" w:rsidRPr="00A42444" w:rsidRDefault="0092042C" w:rsidP="0092042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фактах обращения в целях </w:t>
      </w:r>
      <w:r w:rsidR="0059040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склонения работника к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совершению</w:t>
      </w:r>
    </w:p>
    <w:p w14:paraId="13C16D3A" w14:textId="77777777" w:rsidR="0092042C" w:rsidRPr="00A42444" w:rsidRDefault="0092042C" w:rsidP="0092042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коррупционных правонарушений</w:t>
      </w:r>
    </w:p>
    <w:p w14:paraId="7E87F8F9" w14:textId="77777777" w:rsidR="0092042C" w:rsidRPr="00A42444" w:rsidRDefault="0092042C" w:rsidP="0092042C">
      <w:pPr>
        <w:jc w:val="right"/>
        <w:rPr>
          <w:color w:val="000000" w:themeColor="text1"/>
          <w:szCs w:val="28"/>
        </w:rPr>
      </w:pPr>
    </w:p>
    <w:p w14:paraId="41675D6C" w14:textId="77777777" w:rsidR="0092042C" w:rsidRPr="00A42444" w:rsidRDefault="0092042C" w:rsidP="0059040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1.  Уведомляю о факте обращения в целях склонения меня к коррупционному</w:t>
      </w:r>
    </w:p>
    <w:p w14:paraId="3577C08B" w14:textId="519EA8EC" w:rsidR="0092042C" w:rsidRPr="00A42444" w:rsidRDefault="0092042C" w:rsidP="0059040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правонарушению (далее - склонение к правонарушению) со</w:t>
      </w:r>
      <w:r w:rsidR="005904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сторон________________________________________________________</w:t>
      </w:r>
      <w:r w:rsidR="00590405">
        <w:rPr>
          <w:rFonts w:ascii="Times New Roman" w:hAnsi="Times New Roman" w:cs="Times New Roman"/>
          <w:color w:val="000000" w:themeColor="text1"/>
          <w:sz w:val="28"/>
          <w:szCs w:val="28"/>
        </w:rPr>
        <w:t>______</w:t>
      </w:r>
    </w:p>
    <w:p w14:paraId="15D0BA61" w14:textId="4EC349C3" w:rsidR="0092042C" w:rsidRDefault="0092042C" w:rsidP="0059040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Ф.И.О., должность, все известные сведения о лице, склоняющем</w:t>
      </w:r>
      <w:r w:rsidR="00590405">
        <w:rPr>
          <w:rFonts w:ascii="Times New Roman" w:hAnsi="Times New Roman" w:cs="Times New Roman"/>
          <w:color w:val="000000" w:themeColor="text1"/>
        </w:rPr>
        <w:t xml:space="preserve">   </w:t>
      </w:r>
      <w:r w:rsidRPr="00A42444">
        <w:rPr>
          <w:rFonts w:ascii="Times New Roman" w:hAnsi="Times New Roman" w:cs="Times New Roman"/>
          <w:color w:val="000000" w:themeColor="text1"/>
        </w:rPr>
        <w:t>к правонарушению)</w:t>
      </w:r>
    </w:p>
    <w:p w14:paraId="34F1AA7D" w14:textId="77777777" w:rsidR="00590405" w:rsidRPr="00A42444" w:rsidRDefault="00590405" w:rsidP="00590405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038ADE87" w14:textId="77777777" w:rsidR="0092042C" w:rsidRPr="00A42444" w:rsidRDefault="0092042C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2.  Склонение к правонарушению производилось в целях осуществления мною</w:t>
      </w:r>
    </w:p>
    <w:p w14:paraId="018798DE" w14:textId="77777777" w:rsidR="0092042C" w:rsidRPr="00A42444" w:rsidRDefault="0092042C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</w:t>
      </w:r>
    </w:p>
    <w:p w14:paraId="4A003C7D" w14:textId="36263F6C" w:rsidR="0092042C" w:rsidRDefault="0092042C" w:rsidP="0092042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(указывается сущность предполагаемого правонарушения)</w:t>
      </w:r>
    </w:p>
    <w:p w14:paraId="745BED0B" w14:textId="77777777" w:rsidR="00590405" w:rsidRPr="00A42444" w:rsidRDefault="00590405" w:rsidP="0092042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061D57F7" w14:textId="77777777" w:rsidR="0092042C" w:rsidRPr="00A42444" w:rsidRDefault="0092042C" w:rsidP="0059040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3. Склонение к правонарушению осуществлялось посредством ________________________________________________________________</w:t>
      </w:r>
    </w:p>
    <w:p w14:paraId="2EC4416C" w14:textId="05A1C4E6" w:rsidR="0092042C" w:rsidRDefault="0092042C" w:rsidP="0092042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(способ склонения: подкуп, угроза, обман и т.д.)</w:t>
      </w:r>
    </w:p>
    <w:p w14:paraId="2A0B4F72" w14:textId="77777777" w:rsidR="00590405" w:rsidRPr="00A42444" w:rsidRDefault="00590405" w:rsidP="0092042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3A0EA9E5" w14:textId="5143590F" w:rsidR="0092042C" w:rsidRDefault="0092042C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4.   </w:t>
      </w:r>
      <w:r w:rsidR="0059040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Выгода, преследуемая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работником 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Учреждения, предполагаемые последствия ____________________________________</w:t>
      </w:r>
      <w:r w:rsidR="00590405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</w:t>
      </w: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</w:p>
    <w:p w14:paraId="33AD08E6" w14:textId="77777777" w:rsidR="00590405" w:rsidRPr="00953161" w:rsidRDefault="00590405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F9891FA" w14:textId="77777777" w:rsidR="0092042C" w:rsidRPr="00A42444" w:rsidRDefault="0092042C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53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5. Склонение к правонарушению произошло в __ час. __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мин.</w:t>
      </w:r>
    </w:p>
    <w:p w14:paraId="7B251136" w14:textId="77777777" w:rsidR="0092042C" w:rsidRPr="00A42444" w:rsidRDefault="0092042C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"__"_________ 20__ г. в _________________________________________</w:t>
      </w:r>
    </w:p>
    <w:p w14:paraId="58124C50" w14:textId="1FBC6872" w:rsidR="0092042C" w:rsidRDefault="0092042C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    (город, адрес)</w:t>
      </w:r>
    </w:p>
    <w:p w14:paraId="19FFA8A5" w14:textId="77777777" w:rsidR="00590405" w:rsidRPr="00A42444" w:rsidRDefault="00590405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14:paraId="5106711A" w14:textId="77777777" w:rsidR="0092042C" w:rsidRPr="00A42444" w:rsidRDefault="0092042C" w:rsidP="0059040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6. Склонение к правонарушению производилось ______________________________________________________________</w:t>
      </w:r>
    </w:p>
    <w:p w14:paraId="7F2DDCB1" w14:textId="7FF58380" w:rsidR="0092042C" w:rsidRDefault="0092042C" w:rsidP="0092042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>(обстоятельства склонения: телефонный разговор, личная встреча, почта и др.)</w:t>
      </w:r>
    </w:p>
    <w:p w14:paraId="08C2C33C" w14:textId="77777777" w:rsidR="00590405" w:rsidRPr="00A42444" w:rsidRDefault="00590405" w:rsidP="0092042C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</w:p>
    <w:p w14:paraId="1D7861DF" w14:textId="77777777" w:rsidR="0092042C" w:rsidRPr="00A42444" w:rsidRDefault="0092042C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7.  К совершению коррупционных правонарушений имеют отношение следующие лица _________________________________________________</w:t>
      </w:r>
    </w:p>
    <w:p w14:paraId="2E4F6D52" w14:textId="32C8807B" w:rsidR="0092042C" w:rsidRDefault="0092042C" w:rsidP="0092042C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(указываются сведения о лицах, имеющих отношение к данному делу и свидетелях)</w:t>
      </w:r>
    </w:p>
    <w:p w14:paraId="50F5C48D" w14:textId="77777777" w:rsidR="00590405" w:rsidRPr="00A42444" w:rsidRDefault="00590405" w:rsidP="0092042C">
      <w:pPr>
        <w:pStyle w:val="ConsPlusNonformat"/>
        <w:ind w:right="-568"/>
        <w:jc w:val="both"/>
        <w:rPr>
          <w:rFonts w:ascii="Times New Roman" w:hAnsi="Times New Roman" w:cs="Times New Roman"/>
          <w:color w:val="000000" w:themeColor="text1"/>
        </w:rPr>
      </w:pPr>
    </w:p>
    <w:p w14:paraId="3821BD4E" w14:textId="2F45CF4F" w:rsidR="0092042C" w:rsidRPr="00A42444" w:rsidRDefault="0092042C" w:rsidP="00590405">
      <w:pPr>
        <w:pStyle w:val="ConsPlusNonforma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8.  </w:t>
      </w:r>
      <w:r w:rsidR="00590405"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Для разбирательства, по существу, представляют интерес</w:t>
      </w: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следующие</w:t>
      </w:r>
    </w:p>
    <w:p w14:paraId="01681D00" w14:textId="77777777" w:rsidR="0092042C" w:rsidRPr="00A42444" w:rsidRDefault="0092042C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сведения: _________________________________________________________________</w:t>
      </w:r>
    </w:p>
    <w:p w14:paraId="413FFFE1" w14:textId="4F483B78" w:rsidR="00590405" w:rsidRPr="00A42444" w:rsidRDefault="0092042C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          (указываются иные известные сведения, представляющие интерес для   разбирательства дела)</w:t>
      </w:r>
    </w:p>
    <w:p w14:paraId="6C958491" w14:textId="77777777" w:rsidR="0092042C" w:rsidRPr="00A42444" w:rsidRDefault="0092042C" w:rsidP="0092042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42444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                                     _________</w:t>
      </w:r>
    </w:p>
    <w:p w14:paraId="3EDD6866" w14:textId="211E578B" w:rsidR="0092042C" w:rsidRPr="00590405" w:rsidRDefault="0092042C" w:rsidP="00590405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A42444">
        <w:rPr>
          <w:rFonts w:ascii="Times New Roman" w:hAnsi="Times New Roman" w:cs="Times New Roman"/>
          <w:color w:val="000000" w:themeColor="text1"/>
        </w:rPr>
        <w:t xml:space="preserve">(дата заполнения </w:t>
      </w:r>
      <w:proofErr w:type="gramStart"/>
      <w:r w:rsidR="00590405" w:rsidRPr="00A42444">
        <w:rPr>
          <w:rFonts w:ascii="Times New Roman" w:hAnsi="Times New Roman" w:cs="Times New Roman"/>
          <w:color w:val="000000" w:themeColor="text1"/>
        </w:rPr>
        <w:t xml:space="preserve">уведомления)  </w:t>
      </w:r>
      <w:r w:rsidRPr="00A42444">
        <w:rPr>
          <w:rFonts w:ascii="Times New Roman" w:hAnsi="Times New Roman" w:cs="Times New Roman"/>
          <w:color w:val="000000" w:themeColor="text1"/>
        </w:rPr>
        <w:t xml:space="preserve"> </w:t>
      </w:r>
      <w:proofErr w:type="gramEnd"/>
      <w:r w:rsidRPr="00A42444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              (подпись)</w:t>
      </w:r>
    </w:p>
    <w:p w14:paraId="4EFAF383" w14:textId="77777777" w:rsidR="0092042C" w:rsidRPr="00A42444" w:rsidRDefault="0092042C" w:rsidP="0092042C">
      <w:pPr>
        <w:ind w:firstLine="709"/>
        <w:jc w:val="both"/>
        <w:rPr>
          <w:color w:val="000000" w:themeColor="text1"/>
        </w:rPr>
      </w:pPr>
      <w:r w:rsidRPr="00A42444">
        <w:rPr>
          <w:color w:val="000000" w:themeColor="text1"/>
        </w:rPr>
        <w:lastRenderedPageBreak/>
        <w:t>Подтверждаю, что мною уведомлены органы прокуратуры или другие государственные органы о фактах обращения в целях склонения к совершению коррупционных правонарушений.</w:t>
      </w:r>
    </w:p>
    <w:p w14:paraId="0C5CB5FF" w14:textId="77777777" w:rsidR="0092042C" w:rsidRPr="00A42444" w:rsidRDefault="0092042C" w:rsidP="0092042C">
      <w:pPr>
        <w:ind w:firstLine="709"/>
        <w:jc w:val="both"/>
        <w:rPr>
          <w:color w:val="000000" w:themeColor="text1"/>
        </w:rPr>
      </w:pPr>
    </w:p>
    <w:p w14:paraId="5BBE9D19" w14:textId="77777777" w:rsidR="0092042C" w:rsidRPr="00A42444" w:rsidRDefault="0092042C" w:rsidP="0092042C">
      <w:pPr>
        <w:jc w:val="both"/>
        <w:rPr>
          <w:color w:val="000000" w:themeColor="text1"/>
        </w:rPr>
      </w:pPr>
    </w:p>
    <w:p w14:paraId="3A9DC164" w14:textId="05BC2D7A" w:rsidR="0092042C" w:rsidRPr="00A42444" w:rsidRDefault="0092042C" w:rsidP="0092042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«__» _________ 20__ г. ___________</w:t>
      </w:r>
      <w:r w:rsidR="00590405" w:rsidRPr="00A42444">
        <w:rPr>
          <w:color w:val="000000" w:themeColor="text1"/>
        </w:rPr>
        <w:t>__</w:t>
      </w:r>
      <w:r w:rsidRPr="00A42444">
        <w:rPr>
          <w:color w:val="000000" w:themeColor="text1"/>
        </w:rPr>
        <w:t>________________________________</w:t>
      </w:r>
    </w:p>
    <w:p w14:paraId="5110F617" w14:textId="77777777" w:rsidR="0092042C" w:rsidRPr="00A42444" w:rsidRDefault="0092042C" w:rsidP="0092042C">
      <w:pPr>
        <w:jc w:val="both"/>
        <w:rPr>
          <w:color w:val="000000" w:themeColor="text1"/>
        </w:rPr>
      </w:pPr>
    </w:p>
    <w:p w14:paraId="12BDA541" w14:textId="1F295D6A" w:rsidR="0092042C" w:rsidRDefault="0092042C" w:rsidP="0092042C">
      <w:pPr>
        <w:ind w:left="3540"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ФИО)</w:t>
      </w:r>
    </w:p>
    <w:p w14:paraId="10F178E9" w14:textId="77777777" w:rsidR="00590405" w:rsidRPr="00A42444" w:rsidRDefault="00590405" w:rsidP="0092042C">
      <w:pPr>
        <w:ind w:left="3540" w:firstLine="708"/>
        <w:jc w:val="both"/>
        <w:rPr>
          <w:color w:val="000000" w:themeColor="text1"/>
          <w:vertAlign w:val="superscript"/>
        </w:rPr>
      </w:pPr>
    </w:p>
    <w:p w14:paraId="10795A60" w14:textId="77777777" w:rsidR="0092042C" w:rsidRPr="00A42444" w:rsidRDefault="0092042C" w:rsidP="0092042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Уведомление зарегистрировано «__» _____________ 20__г.</w:t>
      </w:r>
    </w:p>
    <w:p w14:paraId="1A8CCB5A" w14:textId="77777777" w:rsidR="0092042C" w:rsidRPr="00A42444" w:rsidRDefault="0092042C" w:rsidP="0092042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Регистрационный № __________________</w:t>
      </w:r>
    </w:p>
    <w:p w14:paraId="2661F132" w14:textId="77777777" w:rsidR="0092042C" w:rsidRPr="00A42444" w:rsidRDefault="0092042C" w:rsidP="0092042C">
      <w:pPr>
        <w:jc w:val="both"/>
        <w:rPr>
          <w:color w:val="000000" w:themeColor="text1"/>
        </w:rPr>
      </w:pPr>
      <w:r w:rsidRPr="00A42444">
        <w:rPr>
          <w:color w:val="000000" w:themeColor="text1"/>
        </w:rPr>
        <w:t>______________________________________</w:t>
      </w:r>
    </w:p>
    <w:p w14:paraId="166ED92B" w14:textId="77777777" w:rsidR="0092042C" w:rsidRPr="00A42444" w:rsidRDefault="0092042C" w:rsidP="0092042C">
      <w:pPr>
        <w:ind w:firstLine="708"/>
        <w:jc w:val="both"/>
        <w:rPr>
          <w:color w:val="000000" w:themeColor="text1"/>
          <w:vertAlign w:val="superscript"/>
        </w:rPr>
      </w:pPr>
      <w:r w:rsidRPr="00A42444">
        <w:rPr>
          <w:color w:val="000000" w:themeColor="text1"/>
          <w:vertAlign w:val="superscript"/>
        </w:rPr>
        <w:t>(подпись, ФИО, должность специалиста)</w:t>
      </w:r>
    </w:p>
    <w:p w14:paraId="61075162" w14:textId="7D7BA96A" w:rsidR="00742299" w:rsidRDefault="00742299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0C1F38E1" w14:textId="24D5BC79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36AC324B" w14:textId="071233E7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605DD16C" w14:textId="0A381865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250C8D58" w14:textId="6D973AB7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5DB45ED6" w14:textId="6BA7285B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06C42B7D" w14:textId="2EC51AC6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5AA0F8E4" w14:textId="6C79304C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003EBBEA" w14:textId="01BBAD7E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17FB7812" w14:textId="2539FC5B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3C9300FE" w14:textId="6E99EEDE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226DB409" w14:textId="65A07AA2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588D8FFD" w14:textId="49D9AF68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3F2B0219" w14:textId="6FFC4056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3B3D197B" w14:textId="32074F70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5D7F47AA" w14:textId="76ED25A3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02C9D91A" w14:textId="149A69BA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02D6CFA8" w14:textId="05E9044D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5756AE27" w14:textId="3363F722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1D0CB044" w14:textId="0AD2DD2D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567BAADD" w14:textId="6156BDDE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57BEE8D4" w14:textId="51F6FE88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0B8F885E" w14:textId="1C6F3346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710ED5F3" w14:textId="6132BD17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728D1842" w14:textId="29E89450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5A8E901C" w14:textId="2A3B7437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45E626FD" w14:textId="29729CEA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2CFA9127" w14:textId="239F5E56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33F2C290" w14:textId="031EE66F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537AD4D0" w14:textId="2A431B03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6B701EB3" w14:textId="4756A659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62387EC5" w14:textId="2C642EA0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1A5D688C" w14:textId="0C809416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29E4F7BC" w14:textId="5000BCF0" w:rsidR="00590CDB" w:rsidRDefault="00590CDB" w:rsidP="00590405">
      <w:pPr>
        <w:pStyle w:val="a8"/>
        <w:spacing w:line="276" w:lineRule="auto"/>
        <w:rPr>
          <w:b/>
          <w:sz w:val="24"/>
          <w:szCs w:val="24"/>
        </w:rPr>
      </w:pPr>
    </w:p>
    <w:p w14:paraId="475D34A1" w14:textId="5DB8DE7A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183BCDEE" w14:textId="4957F49C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p w14:paraId="6F527EC1" w14:textId="77777777" w:rsidR="00590CDB" w:rsidRPr="00A42444" w:rsidRDefault="00590CDB" w:rsidP="00590CDB">
      <w:pPr>
        <w:jc w:val="right"/>
        <w:rPr>
          <w:rFonts w:eastAsiaTheme="minorHAnsi"/>
          <w:color w:val="000000" w:themeColor="text1"/>
          <w:szCs w:val="28"/>
        </w:rPr>
      </w:pPr>
      <w:r w:rsidRPr="00A42444">
        <w:rPr>
          <w:rFonts w:eastAsiaTheme="minorHAnsi"/>
          <w:color w:val="000000" w:themeColor="text1"/>
          <w:szCs w:val="28"/>
        </w:rPr>
        <w:lastRenderedPageBreak/>
        <w:t>Приложение 2</w:t>
      </w:r>
    </w:p>
    <w:p w14:paraId="4AD5B024" w14:textId="77777777" w:rsidR="00590CDB" w:rsidRPr="00A42444" w:rsidRDefault="00590CDB" w:rsidP="00590CDB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Положению о порядке уведомления </w:t>
      </w:r>
    </w:p>
    <w:p w14:paraId="02D34301" w14:textId="77777777" w:rsidR="00590CDB" w:rsidRPr="00A42444" w:rsidRDefault="00590CDB" w:rsidP="00590CDB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>
        <w:rPr>
          <w:color w:val="000000" w:themeColor="text1"/>
          <w:sz w:val="28"/>
          <w:szCs w:val="28"/>
        </w:rPr>
        <w:t>руководителя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о </w:t>
      </w:r>
      <w:r>
        <w:rPr>
          <w:rFonts w:eastAsia="Times New Roman" w:cs="Calibri"/>
          <w:color w:val="000000" w:themeColor="text1"/>
          <w:sz w:val="28"/>
          <w:szCs w:val="22"/>
        </w:rPr>
        <w:t>фактах обращения в целях</w:t>
      </w: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 склонения </w:t>
      </w:r>
    </w:p>
    <w:p w14:paraId="7DBE1C61" w14:textId="77777777" w:rsidR="00590CDB" w:rsidRPr="00A42444" w:rsidRDefault="00590CDB" w:rsidP="00590CDB">
      <w:pPr>
        <w:pStyle w:val="Default"/>
        <w:jc w:val="right"/>
        <w:rPr>
          <w:rFonts w:eastAsia="Times New Roman" w:cs="Calibri"/>
          <w:color w:val="000000" w:themeColor="text1"/>
          <w:sz w:val="28"/>
          <w:szCs w:val="22"/>
        </w:rPr>
      </w:pPr>
      <w:r w:rsidRPr="00A42444">
        <w:rPr>
          <w:rFonts w:eastAsia="Times New Roman" w:cs="Calibri"/>
          <w:color w:val="000000" w:themeColor="text1"/>
          <w:sz w:val="28"/>
          <w:szCs w:val="22"/>
        </w:rPr>
        <w:t xml:space="preserve">к совершению коррупционных правонарушений </w:t>
      </w:r>
    </w:p>
    <w:p w14:paraId="0153BD17" w14:textId="77777777" w:rsidR="00590CDB" w:rsidRPr="00A42444" w:rsidRDefault="00590CDB" w:rsidP="00590CDB">
      <w:pPr>
        <w:jc w:val="right"/>
        <w:rPr>
          <w:color w:val="000000" w:themeColor="text1"/>
          <w:szCs w:val="28"/>
        </w:rPr>
      </w:pPr>
    </w:p>
    <w:p w14:paraId="0489CB8A" w14:textId="77777777" w:rsidR="00590CDB" w:rsidRPr="00A42444" w:rsidRDefault="00590CDB" w:rsidP="00590CDB">
      <w:pPr>
        <w:jc w:val="both"/>
        <w:rPr>
          <w:rFonts w:eastAsiaTheme="minorHAnsi"/>
          <w:color w:val="000000" w:themeColor="text1"/>
          <w:szCs w:val="28"/>
        </w:rPr>
      </w:pPr>
    </w:p>
    <w:p w14:paraId="355218BE" w14:textId="77777777" w:rsidR="00590CDB" w:rsidRPr="00A42444" w:rsidRDefault="00590CDB" w:rsidP="00590CDB">
      <w:pPr>
        <w:jc w:val="both"/>
        <w:rPr>
          <w:rFonts w:eastAsiaTheme="minorHAnsi"/>
          <w:color w:val="000000" w:themeColor="text1"/>
          <w:szCs w:val="28"/>
        </w:rPr>
      </w:pPr>
    </w:p>
    <w:p w14:paraId="298C0B6C" w14:textId="77777777" w:rsidR="00590CDB" w:rsidRPr="00A42444" w:rsidRDefault="00590CDB" w:rsidP="00590CDB">
      <w:pPr>
        <w:jc w:val="both"/>
        <w:rPr>
          <w:rFonts w:eastAsiaTheme="minorHAnsi"/>
          <w:color w:val="000000" w:themeColor="text1"/>
          <w:szCs w:val="28"/>
        </w:rPr>
      </w:pPr>
    </w:p>
    <w:p w14:paraId="7C9EF2FA" w14:textId="77777777" w:rsidR="00590CDB" w:rsidRPr="00A42444" w:rsidRDefault="00590CDB" w:rsidP="00590CDB">
      <w:pPr>
        <w:jc w:val="center"/>
        <w:rPr>
          <w:rFonts w:eastAsiaTheme="minorHAnsi"/>
          <w:b/>
          <w:color w:val="000000" w:themeColor="text1"/>
          <w:szCs w:val="28"/>
        </w:rPr>
      </w:pPr>
      <w:r w:rsidRPr="00A42444">
        <w:rPr>
          <w:rFonts w:eastAsiaTheme="minorHAnsi"/>
          <w:b/>
          <w:color w:val="000000" w:themeColor="text1"/>
          <w:szCs w:val="28"/>
        </w:rPr>
        <w:t xml:space="preserve">ЖУРНАЛ </w:t>
      </w:r>
      <w:r>
        <w:rPr>
          <w:rFonts w:eastAsiaTheme="minorHAnsi"/>
          <w:b/>
          <w:color w:val="000000" w:themeColor="text1"/>
          <w:szCs w:val="28"/>
        </w:rPr>
        <w:t xml:space="preserve">УЧЕТА </w:t>
      </w:r>
      <w:r w:rsidRPr="00A42444">
        <w:rPr>
          <w:rFonts w:eastAsiaTheme="minorHAnsi"/>
          <w:b/>
          <w:color w:val="000000" w:themeColor="text1"/>
          <w:szCs w:val="28"/>
        </w:rPr>
        <w:t>УВЕДОМЛЕНИЙ</w:t>
      </w:r>
    </w:p>
    <w:p w14:paraId="332F8EF9" w14:textId="77777777" w:rsidR="00590CDB" w:rsidRDefault="00590CDB" w:rsidP="00590CDB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 xml:space="preserve">о фактах обращения в целях склонения работников </w:t>
      </w:r>
    </w:p>
    <w:p w14:paraId="62D23187" w14:textId="34C2E09C" w:rsidR="00590CDB" w:rsidRDefault="00590CDB" w:rsidP="00590CDB">
      <w:pPr>
        <w:pStyle w:val="Default"/>
        <w:jc w:val="center"/>
        <w:rPr>
          <w:b/>
          <w:color w:val="000000" w:themeColor="text1"/>
          <w:sz w:val="28"/>
        </w:rPr>
      </w:pPr>
      <w:r w:rsidRPr="00120431">
        <w:rPr>
          <w:b/>
          <w:color w:val="000000" w:themeColor="text1"/>
          <w:sz w:val="28"/>
        </w:rPr>
        <w:t>МКОУ «</w:t>
      </w:r>
      <w:proofErr w:type="spellStart"/>
      <w:r>
        <w:rPr>
          <w:b/>
          <w:color w:val="000000" w:themeColor="text1"/>
          <w:sz w:val="28"/>
        </w:rPr>
        <w:t>Новобирюзякская</w:t>
      </w:r>
      <w:proofErr w:type="spellEnd"/>
      <w:r>
        <w:rPr>
          <w:b/>
          <w:color w:val="000000" w:themeColor="text1"/>
          <w:sz w:val="28"/>
        </w:rPr>
        <w:t xml:space="preserve"> СОШ</w:t>
      </w:r>
      <w:r w:rsidRPr="00120431">
        <w:rPr>
          <w:b/>
          <w:color w:val="000000" w:themeColor="text1"/>
          <w:sz w:val="28"/>
        </w:rPr>
        <w:t>»</w:t>
      </w:r>
    </w:p>
    <w:p w14:paraId="78DC66FA" w14:textId="51527152" w:rsidR="00590CDB" w:rsidRPr="00A42444" w:rsidRDefault="00590CDB" w:rsidP="00590CDB">
      <w:pPr>
        <w:pStyle w:val="Default"/>
        <w:jc w:val="center"/>
        <w:rPr>
          <w:b/>
          <w:color w:val="000000" w:themeColor="text1"/>
          <w:sz w:val="28"/>
          <w:szCs w:val="28"/>
        </w:rPr>
      </w:pPr>
      <w:r w:rsidRPr="00A42444">
        <w:rPr>
          <w:b/>
          <w:color w:val="000000" w:themeColor="text1"/>
          <w:sz w:val="28"/>
          <w:szCs w:val="28"/>
        </w:rPr>
        <w:t>к совершению коррупционных правонарушений</w:t>
      </w:r>
    </w:p>
    <w:p w14:paraId="3A677AAF" w14:textId="77777777" w:rsidR="00590CDB" w:rsidRPr="00A42444" w:rsidRDefault="00590CDB" w:rsidP="00590CDB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p w14:paraId="2EDA5AC6" w14:textId="77777777" w:rsidR="00590CDB" w:rsidRPr="00A42444" w:rsidRDefault="00590CDB" w:rsidP="00590CDB">
      <w:pPr>
        <w:pStyle w:val="Default"/>
        <w:jc w:val="center"/>
        <w:rPr>
          <w:b/>
          <w:color w:val="000000" w:themeColor="text1"/>
          <w:sz w:val="28"/>
          <w:szCs w:val="28"/>
        </w:rPr>
      </w:pPr>
    </w:p>
    <w:tbl>
      <w:tblPr>
        <w:tblStyle w:val="a7"/>
        <w:tblW w:w="1080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80"/>
        <w:gridCol w:w="1275"/>
        <w:gridCol w:w="1418"/>
        <w:gridCol w:w="1276"/>
        <w:gridCol w:w="850"/>
        <w:gridCol w:w="1418"/>
        <w:gridCol w:w="1417"/>
        <w:gridCol w:w="1701"/>
      </w:tblGrid>
      <w:tr w:rsidR="00590CDB" w:rsidRPr="00A42444" w14:paraId="1718A2C1" w14:textId="77777777" w:rsidTr="00590CDB">
        <w:tc>
          <w:tcPr>
            <w:tcW w:w="567" w:type="dxa"/>
            <w:vAlign w:val="center"/>
          </w:tcPr>
          <w:p w14:paraId="09D9378C" w14:textId="77777777" w:rsidR="00590CDB" w:rsidRPr="00A42444" w:rsidRDefault="00590CDB" w:rsidP="00590405">
            <w:pPr>
              <w:jc w:val="center"/>
              <w:rPr>
                <w:rFonts w:eastAsiaTheme="minorHAnsi"/>
                <w:color w:val="000000" w:themeColor="text1"/>
                <w:szCs w:val="26"/>
              </w:rPr>
            </w:pPr>
            <w:r w:rsidRPr="00A42444">
              <w:rPr>
                <w:rFonts w:eastAsiaTheme="minorHAnsi"/>
                <w:color w:val="000000" w:themeColor="text1"/>
                <w:szCs w:val="26"/>
              </w:rPr>
              <w:t>№ п/п</w:t>
            </w:r>
          </w:p>
        </w:tc>
        <w:tc>
          <w:tcPr>
            <w:tcW w:w="880" w:type="dxa"/>
            <w:vAlign w:val="center"/>
          </w:tcPr>
          <w:p w14:paraId="6D34B2A0" w14:textId="77777777" w:rsidR="00590CDB" w:rsidRPr="00A42444" w:rsidRDefault="00590CDB" w:rsidP="00590405">
            <w:pPr>
              <w:jc w:val="center"/>
              <w:rPr>
                <w:rFonts w:eastAsiaTheme="minorHAnsi"/>
                <w:color w:val="000000" w:themeColor="text1"/>
                <w:szCs w:val="26"/>
              </w:rPr>
            </w:pPr>
            <w:r w:rsidRPr="00A42444">
              <w:rPr>
                <w:rFonts w:eastAsiaTheme="minorHAnsi"/>
                <w:color w:val="000000" w:themeColor="text1"/>
                <w:szCs w:val="26"/>
              </w:rPr>
              <w:t>Дата регистрации</w:t>
            </w:r>
          </w:p>
        </w:tc>
        <w:tc>
          <w:tcPr>
            <w:tcW w:w="1275" w:type="dxa"/>
            <w:vAlign w:val="center"/>
          </w:tcPr>
          <w:p w14:paraId="19B589E1" w14:textId="4BF15CAE" w:rsidR="00590CDB" w:rsidRPr="00A42444" w:rsidRDefault="00590CDB" w:rsidP="00590405">
            <w:pPr>
              <w:jc w:val="center"/>
              <w:rPr>
                <w:rFonts w:eastAsiaTheme="minorHAnsi"/>
                <w:color w:val="000000" w:themeColor="text1"/>
                <w:szCs w:val="26"/>
              </w:rPr>
            </w:pPr>
            <w:proofErr w:type="gramStart"/>
            <w:r w:rsidRPr="00A42444">
              <w:rPr>
                <w:rFonts w:eastAsiaTheme="minorHAnsi"/>
                <w:color w:val="000000" w:themeColor="text1"/>
                <w:szCs w:val="26"/>
              </w:rPr>
              <w:t>Регистра-</w:t>
            </w:r>
            <w:proofErr w:type="spellStart"/>
            <w:r w:rsidR="00590405">
              <w:rPr>
                <w:rFonts w:eastAsiaTheme="minorHAnsi"/>
                <w:color w:val="000000" w:themeColor="text1"/>
                <w:szCs w:val="26"/>
              </w:rPr>
              <w:t>ц</w:t>
            </w:r>
            <w:r w:rsidR="00590405" w:rsidRPr="00A42444">
              <w:rPr>
                <w:rFonts w:eastAsiaTheme="minorHAnsi"/>
                <w:color w:val="000000" w:themeColor="text1"/>
                <w:szCs w:val="26"/>
              </w:rPr>
              <w:t>ионный</w:t>
            </w:r>
            <w:proofErr w:type="spellEnd"/>
            <w:proofErr w:type="gramEnd"/>
            <w:r w:rsidRPr="00A42444">
              <w:rPr>
                <w:rFonts w:eastAsiaTheme="minorHAnsi"/>
                <w:color w:val="000000" w:themeColor="text1"/>
                <w:szCs w:val="26"/>
              </w:rPr>
              <w:t xml:space="preserve"> номер</w:t>
            </w:r>
          </w:p>
        </w:tc>
        <w:tc>
          <w:tcPr>
            <w:tcW w:w="1418" w:type="dxa"/>
            <w:vAlign w:val="center"/>
          </w:tcPr>
          <w:p w14:paraId="647749FD" w14:textId="77777777" w:rsidR="00590CDB" w:rsidRPr="00A42444" w:rsidRDefault="00590CDB" w:rsidP="00590405">
            <w:pPr>
              <w:jc w:val="center"/>
              <w:rPr>
                <w:rFonts w:eastAsiaTheme="minorHAnsi"/>
                <w:color w:val="000000" w:themeColor="text1"/>
                <w:szCs w:val="26"/>
              </w:rPr>
            </w:pPr>
            <w:r w:rsidRPr="00A42444">
              <w:rPr>
                <w:rFonts w:eastAsiaTheme="minorHAnsi"/>
                <w:color w:val="000000" w:themeColor="text1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1276" w:type="dxa"/>
            <w:vAlign w:val="center"/>
          </w:tcPr>
          <w:p w14:paraId="4F5E532A" w14:textId="77777777" w:rsidR="00590CDB" w:rsidRPr="00A42444" w:rsidRDefault="00590CDB" w:rsidP="00590405">
            <w:pPr>
              <w:jc w:val="center"/>
              <w:rPr>
                <w:rFonts w:eastAsiaTheme="minorHAnsi"/>
                <w:color w:val="000000" w:themeColor="text1"/>
                <w:szCs w:val="26"/>
              </w:rPr>
            </w:pPr>
            <w:r w:rsidRPr="00A42444">
              <w:rPr>
                <w:rFonts w:eastAsiaTheme="minorHAnsi"/>
                <w:color w:val="000000" w:themeColor="text1"/>
                <w:szCs w:val="26"/>
              </w:rPr>
              <w:t>Содержание уведомления</w:t>
            </w:r>
          </w:p>
        </w:tc>
        <w:tc>
          <w:tcPr>
            <w:tcW w:w="850" w:type="dxa"/>
            <w:vAlign w:val="center"/>
          </w:tcPr>
          <w:p w14:paraId="70A94D71" w14:textId="77777777" w:rsidR="00590CDB" w:rsidRPr="00A42444" w:rsidRDefault="00590CDB" w:rsidP="00590405">
            <w:pPr>
              <w:jc w:val="center"/>
              <w:rPr>
                <w:rFonts w:eastAsiaTheme="minorHAnsi"/>
                <w:color w:val="000000" w:themeColor="text1"/>
                <w:szCs w:val="26"/>
              </w:rPr>
            </w:pPr>
            <w:r w:rsidRPr="00A42444">
              <w:rPr>
                <w:rFonts w:eastAsiaTheme="minorHAnsi"/>
                <w:color w:val="000000" w:themeColor="text1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418" w:type="dxa"/>
          </w:tcPr>
          <w:p w14:paraId="2A0CEA6D" w14:textId="36209887" w:rsidR="00590CDB" w:rsidRPr="00A42444" w:rsidRDefault="00590CDB" w:rsidP="00590405">
            <w:pPr>
              <w:jc w:val="center"/>
              <w:rPr>
                <w:rFonts w:eastAsiaTheme="minorHAnsi"/>
                <w:color w:val="000000" w:themeColor="text1"/>
                <w:szCs w:val="26"/>
              </w:rPr>
            </w:pPr>
            <w:r w:rsidRPr="00A42444">
              <w:rPr>
                <w:rFonts w:eastAsiaTheme="minorHAnsi"/>
                <w:color w:val="000000" w:themeColor="text1"/>
                <w:szCs w:val="26"/>
              </w:rPr>
              <w:t>Примечание</w:t>
            </w:r>
          </w:p>
        </w:tc>
        <w:tc>
          <w:tcPr>
            <w:tcW w:w="1417" w:type="dxa"/>
            <w:vAlign w:val="center"/>
          </w:tcPr>
          <w:p w14:paraId="4C8A3389" w14:textId="77777777" w:rsidR="00590CDB" w:rsidRPr="00A42444" w:rsidRDefault="00590CDB" w:rsidP="00590405">
            <w:pPr>
              <w:jc w:val="center"/>
              <w:rPr>
                <w:rFonts w:eastAsiaTheme="minorHAnsi"/>
                <w:color w:val="000000" w:themeColor="text1"/>
                <w:szCs w:val="26"/>
              </w:rPr>
            </w:pPr>
            <w:r w:rsidRPr="00A42444">
              <w:rPr>
                <w:rFonts w:eastAsiaTheme="minorHAnsi"/>
                <w:color w:val="000000" w:themeColor="text1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14:paraId="6CE7E3BC" w14:textId="77777777" w:rsidR="00590CDB" w:rsidRPr="00A42444" w:rsidRDefault="00590CDB" w:rsidP="00590405">
            <w:pPr>
              <w:jc w:val="center"/>
              <w:rPr>
                <w:rFonts w:eastAsiaTheme="minorHAnsi"/>
                <w:color w:val="000000" w:themeColor="text1"/>
                <w:szCs w:val="26"/>
              </w:rPr>
            </w:pPr>
            <w:r w:rsidRPr="00A42444">
              <w:rPr>
                <w:rFonts w:eastAsiaTheme="minorHAnsi"/>
                <w:color w:val="000000" w:themeColor="text1"/>
                <w:szCs w:val="26"/>
              </w:rPr>
              <w:t>Подпись лица, принявшего уведомление</w:t>
            </w:r>
          </w:p>
        </w:tc>
        <w:bookmarkStart w:id="1" w:name="_GoBack"/>
        <w:bookmarkEnd w:id="1"/>
      </w:tr>
      <w:tr w:rsidR="00590CDB" w:rsidRPr="00A42444" w14:paraId="68CB2CD3" w14:textId="77777777" w:rsidTr="00590CDB">
        <w:tc>
          <w:tcPr>
            <w:tcW w:w="567" w:type="dxa"/>
            <w:vAlign w:val="center"/>
          </w:tcPr>
          <w:p w14:paraId="2728788B" w14:textId="77777777" w:rsidR="00590CDB" w:rsidRPr="00A42444" w:rsidRDefault="00590CDB" w:rsidP="006643B2">
            <w:pPr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 w:val="22"/>
                <w:szCs w:val="28"/>
              </w:rPr>
              <w:t>1</w:t>
            </w:r>
          </w:p>
        </w:tc>
        <w:tc>
          <w:tcPr>
            <w:tcW w:w="880" w:type="dxa"/>
            <w:vAlign w:val="center"/>
          </w:tcPr>
          <w:p w14:paraId="56A52956" w14:textId="77777777" w:rsidR="00590CDB" w:rsidRPr="00A42444" w:rsidRDefault="00590CDB" w:rsidP="006643B2">
            <w:pPr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 w:val="22"/>
                <w:szCs w:val="28"/>
              </w:rPr>
              <w:t>2</w:t>
            </w:r>
          </w:p>
        </w:tc>
        <w:tc>
          <w:tcPr>
            <w:tcW w:w="1275" w:type="dxa"/>
            <w:vAlign w:val="center"/>
          </w:tcPr>
          <w:p w14:paraId="192FB4F7" w14:textId="77777777" w:rsidR="00590CDB" w:rsidRPr="00A42444" w:rsidRDefault="00590CDB" w:rsidP="006643B2">
            <w:pPr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 w:val="22"/>
                <w:szCs w:val="28"/>
              </w:rPr>
              <w:t>3</w:t>
            </w:r>
          </w:p>
        </w:tc>
        <w:tc>
          <w:tcPr>
            <w:tcW w:w="1418" w:type="dxa"/>
            <w:vAlign w:val="center"/>
          </w:tcPr>
          <w:p w14:paraId="563E30B6" w14:textId="77777777" w:rsidR="00590CDB" w:rsidRPr="00A42444" w:rsidRDefault="00590CDB" w:rsidP="006643B2">
            <w:pPr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 w:val="22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2ADF8CD0" w14:textId="77777777" w:rsidR="00590CDB" w:rsidRPr="00A42444" w:rsidRDefault="00590CDB" w:rsidP="006643B2">
            <w:pPr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 w:val="22"/>
                <w:szCs w:val="28"/>
              </w:rPr>
              <w:t>5</w:t>
            </w:r>
          </w:p>
        </w:tc>
        <w:tc>
          <w:tcPr>
            <w:tcW w:w="850" w:type="dxa"/>
            <w:vAlign w:val="center"/>
          </w:tcPr>
          <w:p w14:paraId="5D29C11B" w14:textId="77777777" w:rsidR="00590CDB" w:rsidRPr="00A42444" w:rsidRDefault="00590CDB" w:rsidP="006643B2">
            <w:pPr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 w:val="22"/>
                <w:szCs w:val="28"/>
              </w:rPr>
              <w:t>6</w:t>
            </w:r>
          </w:p>
        </w:tc>
        <w:tc>
          <w:tcPr>
            <w:tcW w:w="1418" w:type="dxa"/>
            <w:vAlign w:val="center"/>
          </w:tcPr>
          <w:p w14:paraId="25E215D5" w14:textId="77777777" w:rsidR="00590CDB" w:rsidRPr="00A42444" w:rsidRDefault="00590CDB" w:rsidP="006643B2">
            <w:pPr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 w:val="22"/>
                <w:szCs w:val="28"/>
              </w:rPr>
              <w:t>7</w:t>
            </w:r>
          </w:p>
        </w:tc>
        <w:tc>
          <w:tcPr>
            <w:tcW w:w="1417" w:type="dxa"/>
            <w:vAlign w:val="center"/>
          </w:tcPr>
          <w:p w14:paraId="6D6C4ADE" w14:textId="77777777" w:rsidR="00590CDB" w:rsidRPr="00A42444" w:rsidRDefault="00590CDB" w:rsidP="006643B2">
            <w:pPr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 w:val="22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14:paraId="6E811338" w14:textId="77777777" w:rsidR="00590CDB" w:rsidRPr="00A42444" w:rsidRDefault="00590CDB" w:rsidP="006643B2">
            <w:pPr>
              <w:rPr>
                <w:rFonts w:eastAsiaTheme="minorHAnsi"/>
                <w:color w:val="000000" w:themeColor="text1"/>
                <w:sz w:val="22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 w:val="22"/>
                <w:szCs w:val="28"/>
              </w:rPr>
              <w:t>9</w:t>
            </w:r>
          </w:p>
        </w:tc>
      </w:tr>
      <w:tr w:rsidR="00590CDB" w:rsidRPr="00A42444" w14:paraId="1B7A6B38" w14:textId="77777777" w:rsidTr="00590CDB">
        <w:tc>
          <w:tcPr>
            <w:tcW w:w="567" w:type="dxa"/>
          </w:tcPr>
          <w:p w14:paraId="558380A1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Cs w:val="28"/>
              </w:rPr>
              <w:t>1.</w:t>
            </w:r>
          </w:p>
        </w:tc>
        <w:tc>
          <w:tcPr>
            <w:tcW w:w="880" w:type="dxa"/>
          </w:tcPr>
          <w:p w14:paraId="30EA827F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275" w:type="dxa"/>
          </w:tcPr>
          <w:p w14:paraId="2F9D0C18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418" w:type="dxa"/>
          </w:tcPr>
          <w:p w14:paraId="36E5B2E9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14:paraId="250D6558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14:paraId="0DF5AC80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418" w:type="dxa"/>
          </w:tcPr>
          <w:p w14:paraId="24E76193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14:paraId="5B970B48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4C98C2EA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</w:tr>
      <w:tr w:rsidR="00590CDB" w:rsidRPr="00A42444" w14:paraId="41BE7A20" w14:textId="77777777" w:rsidTr="00590CDB">
        <w:tc>
          <w:tcPr>
            <w:tcW w:w="567" w:type="dxa"/>
          </w:tcPr>
          <w:p w14:paraId="426FFF83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Cs w:val="28"/>
              </w:rPr>
              <w:t>2.</w:t>
            </w:r>
          </w:p>
        </w:tc>
        <w:tc>
          <w:tcPr>
            <w:tcW w:w="880" w:type="dxa"/>
          </w:tcPr>
          <w:p w14:paraId="5DAA18F5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275" w:type="dxa"/>
          </w:tcPr>
          <w:p w14:paraId="618C5D12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418" w:type="dxa"/>
          </w:tcPr>
          <w:p w14:paraId="60DB7539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14:paraId="5E2CE4F2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14:paraId="7B57FE90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418" w:type="dxa"/>
          </w:tcPr>
          <w:p w14:paraId="79CDD4AB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14:paraId="686495C9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75D32EFC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</w:tr>
      <w:tr w:rsidR="00590CDB" w:rsidRPr="00A42444" w14:paraId="72C7AFE9" w14:textId="77777777" w:rsidTr="00590CDB">
        <w:tc>
          <w:tcPr>
            <w:tcW w:w="567" w:type="dxa"/>
          </w:tcPr>
          <w:p w14:paraId="435FEBC6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  <w:r w:rsidRPr="00A42444">
              <w:rPr>
                <w:rFonts w:eastAsiaTheme="minorHAnsi"/>
                <w:color w:val="000000" w:themeColor="text1"/>
                <w:szCs w:val="28"/>
              </w:rPr>
              <w:t>3.</w:t>
            </w:r>
          </w:p>
        </w:tc>
        <w:tc>
          <w:tcPr>
            <w:tcW w:w="880" w:type="dxa"/>
          </w:tcPr>
          <w:p w14:paraId="51E4F614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275" w:type="dxa"/>
          </w:tcPr>
          <w:p w14:paraId="57C12D5D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418" w:type="dxa"/>
          </w:tcPr>
          <w:p w14:paraId="28F6294B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276" w:type="dxa"/>
          </w:tcPr>
          <w:p w14:paraId="069AFA4A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14:paraId="0280ACC6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418" w:type="dxa"/>
          </w:tcPr>
          <w:p w14:paraId="1D70CAC6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417" w:type="dxa"/>
          </w:tcPr>
          <w:p w14:paraId="0B1FD32B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  <w:tc>
          <w:tcPr>
            <w:tcW w:w="1701" w:type="dxa"/>
          </w:tcPr>
          <w:p w14:paraId="5EF4DCCE" w14:textId="77777777" w:rsidR="00590CDB" w:rsidRPr="00A42444" w:rsidRDefault="00590CDB" w:rsidP="006643B2">
            <w:pPr>
              <w:jc w:val="both"/>
              <w:rPr>
                <w:rFonts w:eastAsiaTheme="minorHAnsi"/>
                <w:color w:val="000000" w:themeColor="text1"/>
                <w:szCs w:val="28"/>
              </w:rPr>
            </w:pPr>
          </w:p>
        </w:tc>
      </w:tr>
    </w:tbl>
    <w:p w14:paraId="71B47F1E" w14:textId="77777777" w:rsidR="00590CDB" w:rsidRPr="00A42444" w:rsidRDefault="00590CDB" w:rsidP="00590CDB">
      <w:pPr>
        <w:jc w:val="both"/>
        <w:rPr>
          <w:rFonts w:eastAsiaTheme="minorHAnsi"/>
          <w:color w:val="000000" w:themeColor="text1"/>
          <w:szCs w:val="28"/>
        </w:rPr>
      </w:pPr>
    </w:p>
    <w:p w14:paraId="66ABFE95" w14:textId="77777777" w:rsidR="00590CDB" w:rsidRDefault="00590CDB" w:rsidP="00742299">
      <w:pPr>
        <w:pStyle w:val="a8"/>
        <w:spacing w:line="276" w:lineRule="auto"/>
        <w:jc w:val="center"/>
        <w:rPr>
          <w:b/>
          <w:sz w:val="24"/>
          <w:szCs w:val="24"/>
        </w:rPr>
      </w:pPr>
    </w:p>
    <w:sectPr w:rsidR="00590CDB" w:rsidSect="00590CDB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BE3354"/>
    <w:multiLevelType w:val="hybridMultilevel"/>
    <w:tmpl w:val="EA30CC8E"/>
    <w:lvl w:ilvl="0" w:tplc="E3A0FF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38B3D81"/>
    <w:multiLevelType w:val="hybridMultilevel"/>
    <w:tmpl w:val="A07ADDFC"/>
    <w:lvl w:ilvl="0" w:tplc="3BE634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2C4453"/>
    <w:multiLevelType w:val="hybridMultilevel"/>
    <w:tmpl w:val="AAE0CCDE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21B7804"/>
    <w:multiLevelType w:val="hybridMultilevel"/>
    <w:tmpl w:val="1038B754"/>
    <w:lvl w:ilvl="0" w:tplc="3BE634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6B339D1"/>
    <w:multiLevelType w:val="hybridMultilevel"/>
    <w:tmpl w:val="45B25344"/>
    <w:lvl w:ilvl="0" w:tplc="E6F4B8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43F87"/>
    <w:multiLevelType w:val="hybridMultilevel"/>
    <w:tmpl w:val="D248C32E"/>
    <w:lvl w:ilvl="0" w:tplc="3BE634D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660"/>
    <w:rsid w:val="00134750"/>
    <w:rsid w:val="00184462"/>
    <w:rsid w:val="0024331D"/>
    <w:rsid w:val="00533C61"/>
    <w:rsid w:val="00533CB2"/>
    <w:rsid w:val="00590405"/>
    <w:rsid w:val="00590CDB"/>
    <w:rsid w:val="00620CE1"/>
    <w:rsid w:val="00742299"/>
    <w:rsid w:val="007527D1"/>
    <w:rsid w:val="00787660"/>
    <w:rsid w:val="007C0989"/>
    <w:rsid w:val="007C6AD9"/>
    <w:rsid w:val="00812AAE"/>
    <w:rsid w:val="00892697"/>
    <w:rsid w:val="0092042C"/>
    <w:rsid w:val="0097634F"/>
    <w:rsid w:val="009F1A09"/>
    <w:rsid w:val="00A502C8"/>
    <w:rsid w:val="00CB6A13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78953"/>
  <w15:docId w15:val="{8DBDE0B9-B24C-4DF1-8F40-760925688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876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7660"/>
    <w:pPr>
      <w:keepNext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8766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F95EB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95EB8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F95EB8"/>
    <w:rPr>
      <w:b/>
      <w:bCs/>
    </w:rPr>
  </w:style>
  <w:style w:type="paragraph" w:styleId="a6">
    <w:name w:val="List Paragraph"/>
    <w:basedOn w:val="a"/>
    <w:uiPriority w:val="34"/>
    <w:qFormat/>
    <w:rsid w:val="00F95EB8"/>
    <w:pPr>
      <w:ind w:left="720"/>
      <w:contextualSpacing/>
    </w:pPr>
  </w:style>
  <w:style w:type="table" w:styleId="a7">
    <w:name w:val="Table Grid"/>
    <w:basedOn w:val="a1"/>
    <w:uiPriority w:val="59"/>
    <w:unhideWhenUsed/>
    <w:rsid w:val="00742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742299"/>
    <w:pPr>
      <w:spacing w:after="0" w:line="240" w:lineRule="auto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Default">
    <w:name w:val="Default"/>
    <w:rsid w:val="00920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2042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2042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1381</Words>
  <Characters>7877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dcterms:created xsi:type="dcterms:W3CDTF">2023-06-02T09:28:00Z</dcterms:created>
  <dcterms:modified xsi:type="dcterms:W3CDTF">2023-06-05T09:52:00Z</dcterms:modified>
</cp:coreProperties>
</file>