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A9FD7" w14:textId="118D293B" w:rsidR="00744CDF" w:rsidRPr="00A77DFE" w:rsidRDefault="003551BE" w:rsidP="00744CDF">
      <w:pPr>
        <w:pStyle w:val="a8"/>
        <w:spacing w:line="360" w:lineRule="auto"/>
        <w:jc w:val="center"/>
        <w:rPr>
          <w:sz w:val="20"/>
          <w:szCs w:val="24"/>
        </w:rPr>
      </w:pPr>
      <w:r>
        <w:rPr>
          <w:noProof/>
        </w:rPr>
        <w:drawing>
          <wp:inline distT="0" distB="0" distL="0" distR="0" wp14:anchorId="3AE0058F" wp14:editId="0CFBA0AB">
            <wp:extent cx="6300470" cy="89344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DF" w:rsidRPr="00A77DFE">
        <w:rPr>
          <w:sz w:val="20"/>
          <w:szCs w:val="24"/>
        </w:rPr>
        <w:t xml:space="preserve"> </w:t>
      </w:r>
    </w:p>
    <w:p w14:paraId="61E30161" w14:textId="77777777" w:rsidR="00744CDF" w:rsidRPr="00FC47CE" w:rsidRDefault="00744CDF" w:rsidP="00744CDF">
      <w:pPr>
        <w:pStyle w:val="a8"/>
        <w:spacing w:line="276" w:lineRule="auto"/>
        <w:jc w:val="both"/>
        <w:rPr>
          <w:sz w:val="24"/>
          <w:szCs w:val="24"/>
        </w:rPr>
      </w:pPr>
    </w:p>
    <w:p w14:paraId="334D7048" w14:textId="77777777" w:rsidR="00744CDF" w:rsidRDefault="00744CDF" w:rsidP="003551BE">
      <w:pPr>
        <w:pStyle w:val="a8"/>
        <w:spacing w:line="276" w:lineRule="auto"/>
        <w:rPr>
          <w:b/>
          <w:sz w:val="24"/>
          <w:szCs w:val="24"/>
        </w:rPr>
      </w:pPr>
      <w:bookmarkStart w:id="0" w:name="_GoBack"/>
      <w:bookmarkEnd w:id="0"/>
    </w:p>
    <w:p w14:paraId="741441DF" w14:textId="77777777" w:rsidR="00744CDF" w:rsidRDefault="00744CDF" w:rsidP="00744CDF">
      <w:pPr>
        <w:pStyle w:val="a8"/>
        <w:spacing w:line="276" w:lineRule="auto"/>
        <w:ind w:left="567"/>
        <w:jc w:val="center"/>
        <w:rPr>
          <w:b/>
          <w:sz w:val="24"/>
          <w:szCs w:val="24"/>
        </w:rPr>
      </w:pPr>
    </w:p>
    <w:p w14:paraId="5CB8C3F9" w14:textId="3CD936B3" w:rsidR="00744CDF" w:rsidRDefault="00744CDF" w:rsidP="00744CDF">
      <w:pPr>
        <w:pStyle w:val="a8"/>
        <w:spacing w:line="276" w:lineRule="auto"/>
        <w:ind w:left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Pr="00FC47CE">
        <w:rPr>
          <w:b/>
          <w:sz w:val="24"/>
          <w:szCs w:val="24"/>
        </w:rPr>
        <w:t>Общие положения</w:t>
      </w:r>
    </w:p>
    <w:p w14:paraId="37430A37" w14:textId="77777777" w:rsidR="00744CDF" w:rsidRPr="00FC47CE" w:rsidRDefault="00744CDF" w:rsidP="00744CDF">
      <w:pPr>
        <w:pStyle w:val="a8"/>
        <w:spacing w:line="276" w:lineRule="auto"/>
        <w:ind w:left="1287"/>
        <w:jc w:val="center"/>
        <w:rPr>
          <w:b/>
          <w:sz w:val="24"/>
          <w:szCs w:val="24"/>
        </w:rPr>
      </w:pPr>
    </w:p>
    <w:p w14:paraId="21EBA2E5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>1.1. Настоящее Положение определяет цели и задачи, виды и формы ве</w:t>
      </w:r>
      <w:r>
        <w:rPr>
          <w:sz w:val="24"/>
          <w:szCs w:val="24"/>
        </w:rPr>
        <w:t>дения в МКОУ "</w:t>
      </w:r>
      <w:proofErr w:type="spellStart"/>
      <w:r>
        <w:rPr>
          <w:sz w:val="24"/>
          <w:szCs w:val="24"/>
        </w:rPr>
        <w:t>Новобирюзякская</w:t>
      </w:r>
      <w:proofErr w:type="spellEnd"/>
      <w:r>
        <w:rPr>
          <w:sz w:val="24"/>
          <w:szCs w:val="24"/>
        </w:rPr>
        <w:t xml:space="preserve"> СОШ" </w:t>
      </w:r>
      <w:r w:rsidRPr="00FC47CE">
        <w:rPr>
          <w:sz w:val="24"/>
          <w:szCs w:val="24"/>
        </w:rPr>
        <w:t xml:space="preserve">консультационной, просветительской деятельности, деятельности в сфере охраны здоровья и иной деятельности, не противоречащей целям создания </w:t>
      </w:r>
      <w:r>
        <w:rPr>
          <w:sz w:val="24"/>
          <w:szCs w:val="24"/>
        </w:rPr>
        <w:t>образовательной организации.</w:t>
      </w:r>
    </w:p>
    <w:p w14:paraId="67D4E688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1.2. Настоящее Положение разработано в соответствии с Федеральным законом от 29.12.2012 г. «Об образовании в Российской Федерации» № 273-ФЗ (Статья 28. Компетенция, права, обязанности и ответственность образовательной организации, Статья 41. Охрана здоровья обучающихся, Статья 42. Психолого-педагогическая, медицинская и социальная помощь обучающимся, испытывающим трудности в освоении основных общеобразовательных программ, развитии и социальной адаптации), Федеральным законом от 21.11.2011 г. № 323-ФЗ (ред. от 25.11.2013) «Об основах охраны здоровья граждан в Российской Федерации» (ст.ст.4,7,9,12,23,30,54). </w:t>
      </w:r>
    </w:p>
    <w:p w14:paraId="6D9CEA36" w14:textId="77777777" w:rsidR="00744CDF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1.3. Настоящее положение разработано в соответствии с Уставом </w:t>
      </w:r>
      <w:r>
        <w:rPr>
          <w:sz w:val="24"/>
          <w:szCs w:val="24"/>
        </w:rPr>
        <w:t>образовательной организации,</w:t>
      </w:r>
      <w:r w:rsidRPr="00FC47CE">
        <w:rPr>
          <w:sz w:val="24"/>
          <w:szCs w:val="24"/>
        </w:rPr>
        <w:t xml:space="preserve"> утверждается директором</w:t>
      </w:r>
      <w:r>
        <w:rPr>
          <w:sz w:val="24"/>
          <w:szCs w:val="24"/>
        </w:rPr>
        <w:t xml:space="preserve"> образовательной организации.</w:t>
      </w:r>
    </w:p>
    <w:p w14:paraId="37D20EA8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</w:p>
    <w:p w14:paraId="10891262" w14:textId="77777777" w:rsidR="00744CDF" w:rsidRPr="00FC47CE" w:rsidRDefault="00744CDF" w:rsidP="00744CDF">
      <w:pPr>
        <w:pStyle w:val="a8"/>
        <w:spacing w:line="276" w:lineRule="auto"/>
        <w:ind w:firstLine="567"/>
        <w:jc w:val="center"/>
        <w:rPr>
          <w:sz w:val="24"/>
          <w:szCs w:val="24"/>
        </w:rPr>
      </w:pPr>
      <w:r w:rsidRPr="00FC47CE">
        <w:rPr>
          <w:b/>
          <w:sz w:val="24"/>
          <w:szCs w:val="24"/>
        </w:rPr>
        <w:t xml:space="preserve">II. Цели и задачи консультационной, просветительской деятельности, деятельности в сфере охраны здоровья и иной деятельности, не противоречащей целям создания </w:t>
      </w:r>
      <w:r>
        <w:rPr>
          <w:b/>
          <w:sz w:val="24"/>
          <w:szCs w:val="24"/>
        </w:rPr>
        <w:t>образовательной организации</w:t>
      </w:r>
      <w:r w:rsidRPr="00FC47CE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14:paraId="7592FAC9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2.1. Цель – ведение в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 консультационной, просветительской деятельности, деятельности в сфере охраны здоровья и иной деятельности, не противоречащей целям создания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, для организации работы по сохранению здоровья учащихся и формирования здорового образа жизни как одного из важнейших и необходимых условий физического и психического развития детей. </w:t>
      </w:r>
    </w:p>
    <w:p w14:paraId="22ABF246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2.2. Задачи: </w:t>
      </w:r>
    </w:p>
    <w:p w14:paraId="397A27A5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осуществлять взаимодействие с заинтересованными организациями в целях обеспечения прав граждан в сфере охраны здоровья; </w:t>
      </w:r>
    </w:p>
    <w:p w14:paraId="1E4FB1F8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обеспечивать приоритетность профилактики в сфере охраны здоровья; </w:t>
      </w:r>
    </w:p>
    <w:p w14:paraId="726B4671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повышать научно-методический уровень педагогических работников по вопросам охраны здоровья;  </w:t>
      </w:r>
    </w:p>
    <w:p w14:paraId="187A449B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обеспечивать права учащихся и их родителей (законных представителей) на получение достоверной и своевременной информации о факторах, способствующих сохранению здоровья или оказывающих на него вредное влияние; </w:t>
      </w:r>
    </w:p>
    <w:p w14:paraId="25A6A2FC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формировать у учащихся ценностное отношение к здоровью, систему знаний, навыков и личного опыта, позволяющих сознательно вести здоровый образ жизни; </w:t>
      </w:r>
    </w:p>
    <w:p w14:paraId="04C76BA0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создавать условия для активизации субъектной позиции учащихся и их родителей (законных представителей) в реализации норм здорового образа жизни; </w:t>
      </w:r>
    </w:p>
    <w:p w14:paraId="717896F0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формировать у учащихся культуру здоровья, готовность поддерживать здоровье в оптимальном состоянии; </w:t>
      </w:r>
    </w:p>
    <w:p w14:paraId="3A436FC5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воспитывать умения вырабатывать индивидуальную программу охраны здоровья, потребности в знаниях о физической культуре и спорте. </w:t>
      </w:r>
    </w:p>
    <w:p w14:paraId="4823B8B3" w14:textId="77777777" w:rsidR="00744CDF" w:rsidRDefault="00744CDF" w:rsidP="00744CDF">
      <w:pPr>
        <w:pStyle w:val="a8"/>
        <w:spacing w:line="276" w:lineRule="auto"/>
        <w:rPr>
          <w:sz w:val="24"/>
          <w:szCs w:val="24"/>
        </w:rPr>
      </w:pPr>
    </w:p>
    <w:p w14:paraId="1D718698" w14:textId="77777777" w:rsidR="00744CDF" w:rsidRPr="00FC47CE" w:rsidRDefault="00744CDF" w:rsidP="00744CDF">
      <w:pPr>
        <w:pStyle w:val="a8"/>
        <w:numPr>
          <w:ilvl w:val="0"/>
          <w:numId w:val="38"/>
        </w:numPr>
        <w:tabs>
          <w:tab w:val="left" w:pos="426"/>
        </w:tabs>
        <w:spacing w:line="276" w:lineRule="auto"/>
        <w:ind w:left="0" w:firstLine="0"/>
        <w:jc w:val="center"/>
        <w:rPr>
          <w:b/>
          <w:sz w:val="24"/>
          <w:szCs w:val="24"/>
        </w:rPr>
      </w:pPr>
      <w:r w:rsidRPr="00FC47CE">
        <w:rPr>
          <w:b/>
          <w:sz w:val="24"/>
          <w:szCs w:val="24"/>
        </w:rPr>
        <w:lastRenderedPageBreak/>
        <w:t>Лица, осуществляющие консультационную, просветительскую деятельность, деятельность в сфере охраны здоровья и иную деятельность, не противоречащую целям создания образовательной организации</w:t>
      </w:r>
    </w:p>
    <w:p w14:paraId="27452759" w14:textId="77777777" w:rsidR="00744CDF" w:rsidRPr="00FC47CE" w:rsidRDefault="00744CDF" w:rsidP="00744CDF">
      <w:pPr>
        <w:pStyle w:val="a8"/>
        <w:spacing w:line="276" w:lineRule="auto"/>
        <w:ind w:left="1287"/>
        <w:jc w:val="both"/>
        <w:rPr>
          <w:b/>
          <w:sz w:val="24"/>
          <w:szCs w:val="24"/>
        </w:rPr>
      </w:pPr>
    </w:p>
    <w:p w14:paraId="230348AA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3.1. Консультационная, просветительская деятельность, деятельность в сфере охраны здоровья и иная деятельность, не противоречащая целям создания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, может осуществляться медицинскими работниками, закреплёнными за </w:t>
      </w:r>
      <w:r>
        <w:rPr>
          <w:sz w:val="24"/>
          <w:szCs w:val="24"/>
        </w:rPr>
        <w:t>образовательной организацией</w:t>
      </w:r>
      <w:r w:rsidRPr="00FC47CE">
        <w:rPr>
          <w:sz w:val="24"/>
          <w:szCs w:val="24"/>
        </w:rPr>
        <w:t xml:space="preserve">, педагогическими работниками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. </w:t>
      </w:r>
    </w:p>
    <w:p w14:paraId="50077899" w14:textId="77777777" w:rsidR="00744CDF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3.2. Консультационная, просветительская деятельность, деятельность в сфере охраны здоровья и иная деятельность, не противоречащая целям создания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, может осуществляться лицами, приглашёнными администрацией </w:t>
      </w:r>
      <w:r>
        <w:rPr>
          <w:sz w:val="24"/>
          <w:szCs w:val="24"/>
        </w:rPr>
        <w:t>образовательной организации.</w:t>
      </w:r>
      <w:r w:rsidRPr="00FC47CE">
        <w:rPr>
          <w:sz w:val="24"/>
          <w:szCs w:val="24"/>
        </w:rPr>
        <w:t xml:space="preserve"> </w:t>
      </w:r>
    </w:p>
    <w:p w14:paraId="49AA736D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3.3. В рамках образовательной деятельности к консультационной, просветительской деятельности, деятельности в сфере охраны здоровья и иной деятельности, не противоречащей целям создания </w:t>
      </w:r>
      <w:r>
        <w:rPr>
          <w:sz w:val="24"/>
          <w:szCs w:val="24"/>
        </w:rPr>
        <w:t>МО</w:t>
      </w:r>
      <w:r w:rsidRPr="00FC47CE"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, могут быть допущены иные лица, представляющие организации здравоохранения, общественные организации. Данные лица должны иметь соответствующую квалификацию и полномочия от направившей их организации. Решение о допуске данных лиц принимает директор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, в отсутствие директора – его заместитель, исполняющий обязанности директора. </w:t>
      </w:r>
    </w:p>
    <w:p w14:paraId="2B1B0161" w14:textId="77777777" w:rsidR="00744CDF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3.4. При проведении в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 консультационной, просветительской деятельности, деятельности в сфере охраны здоровья и иной деятельности, не противоречащей целям создания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, главным является уважение человеческого достоинства участников образовательной деятельности, защита от всех форм физического и психического насилия, оскорбления личности, охрана жизни и здоровья учащихся. </w:t>
      </w:r>
    </w:p>
    <w:p w14:paraId="4610A57A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</w:p>
    <w:p w14:paraId="07A91EDA" w14:textId="77777777" w:rsidR="00744CDF" w:rsidRPr="00FC47CE" w:rsidRDefault="00744CDF" w:rsidP="00744CDF">
      <w:pPr>
        <w:pStyle w:val="a8"/>
        <w:spacing w:line="276" w:lineRule="auto"/>
        <w:jc w:val="center"/>
        <w:rPr>
          <w:b/>
          <w:sz w:val="24"/>
          <w:szCs w:val="24"/>
        </w:rPr>
      </w:pPr>
      <w:r w:rsidRPr="00FC47CE">
        <w:rPr>
          <w:b/>
          <w:sz w:val="24"/>
          <w:szCs w:val="24"/>
        </w:rPr>
        <w:t>IV. Формы и виды консультационной, просветительской деятельности, деятельности в сфере охраны здоровья и иной деятельности, не противоречащей целям создания образовательной организации</w:t>
      </w:r>
    </w:p>
    <w:p w14:paraId="7E114963" w14:textId="77777777" w:rsidR="00744CDF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</w:p>
    <w:p w14:paraId="78396401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4.1. Консультационная, просветительская деятельность, деятельность в сфере охраны здоровья и иная деятельность, не противоречащая целям создания </w:t>
      </w:r>
      <w:r>
        <w:rPr>
          <w:sz w:val="24"/>
          <w:szCs w:val="24"/>
        </w:rPr>
        <w:t>образовательной организации 3</w:t>
      </w:r>
      <w:r w:rsidRPr="00FC47CE">
        <w:rPr>
          <w:sz w:val="24"/>
          <w:szCs w:val="24"/>
        </w:rPr>
        <w:t xml:space="preserve">, может осуществляться в следующих формах: </w:t>
      </w:r>
    </w:p>
    <w:p w14:paraId="4CBE831B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родительские собрания, форумы, совещания, Педагогические советы, конференции, «круглые столы», семинары; </w:t>
      </w:r>
    </w:p>
    <w:p w14:paraId="43B88FAE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лекции, беседы, диспуты, уроки, классные часы; </w:t>
      </w:r>
    </w:p>
    <w:p w14:paraId="1A6CDD21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анкетирование (другие виды исследований) по вопросам здорово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 о образа жизни;  </w:t>
      </w:r>
    </w:p>
    <w:p w14:paraId="5D6C0970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наглядная информация на информационных стендах в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, официальном сайте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>, в информационной системе «</w:t>
      </w:r>
      <w:r>
        <w:rPr>
          <w:sz w:val="24"/>
          <w:szCs w:val="24"/>
        </w:rPr>
        <w:t>Региональный интернет дневник</w:t>
      </w:r>
      <w:r w:rsidRPr="00FC47CE">
        <w:rPr>
          <w:sz w:val="24"/>
          <w:szCs w:val="24"/>
        </w:rPr>
        <w:t xml:space="preserve">»; </w:t>
      </w:r>
    </w:p>
    <w:p w14:paraId="14B2EE59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выступления в средствах массовой информации, публикации методических, информационно-аналитических, просветительских материалов по вопросам профилактики заболеваемости, употребления психоактивных веществ, возникновения различного рода отрицательных зависимостей; </w:t>
      </w:r>
    </w:p>
    <w:p w14:paraId="2F6E8BF3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проведение массовых мероприятий спортивно-оздоровительной, досуговой направленности, оказывающих опосредованное воздействие на формирование здорового образа жизни участников образовательных отношений (праздники, концерты для родителей, учителей, </w:t>
      </w:r>
      <w:r w:rsidRPr="00FC47CE">
        <w:rPr>
          <w:sz w:val="24"/>
          <w:szCs w:val="24"/>
        </w:rPr>
        <w:lastRenderedPageBreak/>
        <w:t xml:space="preserve">спортивные эстафеты «Мама, папа, я – спортивная семья», семинары-тренинги, конкурсы совместного творчества, «День открытых дверей» и др.). </w:t>
      </w:r>
    </w:p>
    <w:p w14:paraId="3EFBA4EC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</w:p>
    <w:p w14:paraId="56F2BBB0" w14:textId="77777777" w:rsidR="00744CDF" w:rsidRDefault="00744CDF" w:rsidP="00744CDF">
      <w:pPr>
        <w:pStyle w:val="a8"/>
        <w:spacing w:line="276" w:lineRule="auto"/>
        <w:ind w:firstLine="567"/>
        <w:jc w:val="center"/>
        <w:rPr>
          <w:b/>
          <w:sz w:val="24"/>
          <w:szCs w:val="24"/>
        </w:rPr>
      </w:pPr>
      <w:r w:rsidRPr="00FC47CE">
        <w:rPr>
          <w:b/>
          <w:sz w:val="24"/>
          <w:szCs w:val="24"/>
        </w:rPr>
        <w:t>4. Консультационная, просветительская деятельность, деятельность в сфере охраны здоровья и иная деятельность, не противоречащая целям создания образовательной организации, может осуществляться в виде:</w:t>
      </w:r>
    </w:p>
    <w:p w14:paraId="3917337E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b/>
          <w:sz w:val="24"/>
          <w:szCs w:val="24"/>
        </w:rPr>
      </w:pPr>
    </w:p>
    <w:p w14:paraId="4A1F3979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индивидуальных и групповых консультаций специалистов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 (администрации, классных руководителей, учителей, педагога-психолога, социального педагога, медицинского работника); </w:t>
      </w:r>
    </w:p>
    <w:p w14:paraId="2AECA27D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подготовки, издания и распространения информационных буклетов для всех участников образовательных отношений по профилактике заболеваемости, привитию навыков здорового образа жизни, правовому просвещению; </w:t>
      </w:r>
    </w:p>
    <w:p w14:paraId="53224C7B" w14:textId="77777777" w:rsidR="00744CDF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создания, информационного наполнения и ведения страницы на официальном сайте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>, в информационной системе «</w:t>
      </w:r>
      <w:r>
        <w:rPr>
          <w:sz w:val="24"/>
          <w:szCs w:val="24"/>
        </w:rPr>
        <w:t>Региональный интернет дневник</w:t>
      </w:r>
      <w:r w:rsidRPr="00FC47CE">
        <w:rPr>
          <w:sz w:val="24"/>
          <w:szCs w:val="24"/>
        </w:rPr>
        <w:t xml:space="preserve">» по вопросам охраны здоровья, формирования здорового образа жизни. </w:t>
      </w:r>
    </w:p>
    <w:p w14:paraId="65DCF7ED" w14:textId="77777777" w:rsidR="00744CDF" w:rsidRPr="00FC47CE" w:rsidRDefault="00744CDF" w:rsidP="00744CDF">
      <w:pPr>
        <w:pStyle w:val="a8"/>
        <w:tabs>
          <w:tab w:val="left" w:pos="284"/>
          <w:tab w:val="left" w:pos="567"/>
          <w:tab w:val="left" w:pos="1134"/>
        </w:tabs>
        <w:spacing w:line="276" w:lineRule="auto"/>
        <w:jc w:val="both"/>
        <w:rPr>
          <w:sz w:val="24"/>
          <w:szCs w:val="24"/>
        </w:rPr>
      </w:pPr>
    </w:p>
    <w:p w14:paraId="692038DB" w14:textId="77777777" w:rsidR="00744CDF" w:rsidRPr="00A97725" w:rsidRDefault="00744CDF" w:rsidP="00744CDF">
      <w:pPr>
        <w:pStyle w:val="a8"/>
        <w:numPr>
          <w:ilvl w:val="0"/>
          <w:numId w:val="38"/>
        </w:numPr>
        <w:tabs>
          <w:tab w:val="left" w:pos="284"/>
          <w:tab w:val="left" w:pos="567"/>
          <w:tab w:val="left" w:pos="1134"/>
        </w:tabs>
        <w:spacing w:line="276" w:lineRule="auto"/>
        <w:ind w:left="0" w:firstLine="0"/>
        <w:jc w:val="center"/>
        <w:rPr>
          <w:b/>
          <w:sz w:val="24"/>
          <w:szCs w:val="24"/>
        </w:rPr>
      </w:pPr>
      <w:r w:rsidRPr="00A97725">
        <w:rPr>
          <w:b/>
          <w:sz w:val="24"/>
          <w:szCs w:val="24"/>
        </w:rPr>
        <w:t>Мониторинг эффективности проведения в образовательной организации консультационной, просветительской деятельности, деятельности в сфере охраны здоровья и иной деятельности, не противоречащей целям создания образовательной организации</w:t>
      </w:r>
    </w:p>
    <w:p w14:paraId="143209C5" w14:textId="77777777" w:rsidR="00744CDF" w:rsidRPr="00FC47CE" w:rsidRDefault="00744CDF" w:rsidP="00744CDF">
      <w:pPr>
        <w:pStyle w:val="a8"/>
        <w:spacing w:line="276" w:lineRule="auto"/>
        <w:ind w:left="1146"/>
        <w:jc w:val="both"/>
        <w:rPr>
          <w:sz w:val="24"/>
          <w:szCs w:val="24"/>
        </w:rPr>
      </w:pPr>
    </w:p>
    <w:p w14:paraId="5EAD86BB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5.1. Эффективность проведения в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 консультационной, просветительской деятельности, деятельности в сфере охраны здоровья и иной деятельности, не противоречащей целям создания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, подвергается комплексному анализу. </w:t>
      </w:r>
    </w:p>
    <w:p w14:paraId="4216AEAB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>5.2. Результаты мониторинга отражаются в публичном докладе (информации о проведении самообследования</w:t>
      </w:r>
      <w:r>
        <w:rPr>
          <w:sz w:val="24"/>
          <w:szCs w:val="24"/>
        </w:rPr>
        <w:t>, публичном докладе руководителя</w:t>
      </w:r>
      <w:r w:rsidRPr="00FC47CE">
        <w:rPr>
          <w:sz w:val="24"/>
          <w:szCs w:val="24"/>
        </w:rPr>
        <w:t xml:space="preserve">)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 по итогам учебного года и содержат следующую информацию: </w:t>
      </w:r>
    </w:p>
    <w:p w14:paraId="7B379DD3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состояние травматизма (детского дорожно-транспортного, во время учебного процесса), заболеваемости учащихся; </w:t>
      </w:r>
    </w:p>
    <w:p w14:paraId="1FAEA157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инновационная деятельность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 по вопросам охраны здоровья; </w:t>
      </w:r>
    </w:p>
    <w:p w14:paraId="0970397C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состояние правонарушений несовершеннолетних (употребление алкоголя, психоактивных веществ); </w:t>
      </w:r>
    </w:p>
    <w:p w14:paraId="315A0A56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охват горячим питанием учащихся; </w:t>
      </w:r>
    </w:p>
    <w:p w14:paraId="664B593C" w14:textId="77777777" w:rsidR="00744CDF" w:rsidRPr="00FC47CE" w:rsidRDefault="00744CDF" w:rsidP="00744CDF">
      <w:pPr>
        <w:pStyle w:val="a8"/>
        <w:spacing w:line="276" w:lineRule="auto"/>
        <w:ind w:firstLine="567"/>
        <w:jc w:val="both"/>
        <w:rPr>
          <w:sz w:val="24"/>
          <w:szCs w:val="24"/>
        </w:rPr>
      </w:pPr>
      <w:r w:rsidRPr="00FC47CE">
        <w:rPr>
          <w:sz w:val="24"/>
          <w:szCs w:val="24"/>
        </w:rPr>
        <w:t xml:space="preserve">- достижения коллектива и учащихся </w:t>
      </w:r>
      <w:r>
        <w:rPr>
          <w:sz w:val="24"/>
          <w:szCs w:val="24"/>
        </w:rPr>
        <w:t>образовательной организации</w:t>
      </w:r>
      <w:r w:rsidRPr="00FC47CE">
        <w:rPr>
          <w:sz w:val="24"/>
          <w:szCs w:val="24"/>
        </w:rPr>
        <w:t xml:space="preserve"> (участие, результативность) в олимпиадах, конкурсах, конференциях, форумах по вопросам охраны здоровья. </w:t>
      </w:r>
    </w:p>
    <w:p w14:paraId="73AB4463" w14:textId="77777777" w:rsidR="00744CDF" w:rsidRPr="00FC47CE" w:rsidRDefault="00744CDF" w:rsidP="00744CDF">
      <w:pPr>
        <w:pStyle w:val="a8"/>
        <w:spacing w:line="276" w:lineRule="auto"/>
        <w:jc w:val="both"/>
        <w:rPr>
          <w:sz w:val="24"/>
          <w:szCs w:val="24"/>
        </w:rPr>
      </w:pPr>
    </w:p>
    <w:p w14:paraId="7752A57B" w14:textId="51B166D8" w:rsidR="002E675D" w:rsidRPr="002E675D" w:rsidRDefault="002E675D" w:rsidP="002B06A7">
      <w:pPr>
        <w:jc w:val="center"/>
        <w:rPr>
          <w:lang w:eastAsia="en-US"/>
        </w:rPr>
      </w:pPr>
      <w:r>
        <w:rPr>
          <w:lang w:eastAsia="en-US"/>
        </w:rPr>
        <w:tab/>
      </w:r>
    </w:p>
    <w:sectPr w:rsidR="002E675D" w:rsidRPr="002E675D" w:rsidSect="00742299">
      <w:pgSz w:w="11906" w:h="16838"/>
      <w:pgMar w:top="127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60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513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D46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FE1A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BE3354"/>
    <w:multiLevelType w:val="hybridMultilevel"/>
    <w:tmpl w:val="EA30CC8E"/>
    <w:lvl w:ilvl="0" w:tplc="E3A0FF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CBC03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8358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815F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3F49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AB6A9A"/>
    <w:multiLevelType w:val="hybridMultilevel"/>
    <w:tmpl w:val="C76E7862"/>
    <w:lvl w:ilvl="0" w:tplc="D26E4874">
      <w:start w:val="3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31106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8C21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5F2C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6508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E32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333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B40D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8225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9344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0E0D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6102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905E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8B3D81"/>
    <w:multiLevelType w:val="hybridMultilevel"/>
    <w:tmpl w:val="A07ADDFC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DB7F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9E1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21B7804"/>
    <w:multiLevelType w:val="hybridMultilevel"/>
    <w:tmpl w:val="1038B754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48A5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B339D1"/>
    <w:multiLevelType w:val="hybridMultilevel"/>
    <w:tmpl w:val="45B25344"/>
    <w:lvl w:ilvl="0" w:tplc="E6F4B8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99108A"/>
    <w:multiLevelType w:val="hybridMultilevel"/>
    <w:tmpl w:val="A1D042F4"/>
    <w:lvl w:ilvl="0" w:tplc="351E213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9843F87"/>
    <w:multiLevelType w:val="hybridMultilevel"/>
    <w:tmpl w:val="D248C32E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D675F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3A69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EE5A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CE0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C92C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BC04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3C3D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EE205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34"/>
  </w:num>
  <w:num w:numId="8">
    <w:abstractNumId w:val="15"/>
  </w:num>
  <w:num w:numId="9">
    <w:abstractNumId w:val="10"/>
  </w:num>
  <w:num w:numId="10">
    <w:abstractNumId w:val="23"/>
  </w:num>
  <w:num w:numId="11">
    <w:abstractNumId w:val="32"/>
  </w:num>
  <w:num w:numId="12">
    <w:abstractNumId w:val="36"/>
  </w:num>
  <w:num w:numId="13">
    <w:abstractNumId w:val="3"/>
  </w:num>
  <w:num w:numId="14">
    <w:abstractNumId w:val="0"/>
  </w:num>
  <w:num w:numId="15">
    <w:abstractNumId w:val="7"/>
  </w:num>
  <w:num w:numId="16">
    <w:abstractNumId w:val="26"/>
  </w:num>
  <w:num w:numId="17">
    <w:abstractNumId w:val="5"/>
  </w:num>
  <w:num w:numId="18">
    <w:abstractNumId w:val="30"/>
  </w:num>
  <w:num w:numId="19">
    <w:abstractNumId w:val="14"/>
  </w:num>
  <w:num w:numId="20">
    <w:abstractNumId w:val="19"/>
  </w:num>
  <w:num w:numId="21">
    <w:abstractNumId w:val="11"/>
  </w:num>
  <w:num w:numId="22">
    <w:abstractNumId w:val="31"/>
  </w:num>
  <w:num w:numId="23">
    <w:abstractNumId w:val="2"/>
  </w:num>
  <w:num w:numId="24">
    <w:abstractNumId w:val="16"/>
  </w:num>
  <w:num w:numId="25">
    <w:abstractNumId w:val="1"/>
  </w:num>
  <w:num w:numId="26">
    <w:abstractNumId w:val="8"/>
  </w:num>
  <w:num w:numId="27">
    <w:abstractNumId w:val="33"/>
  </w:num>
  <w:num w:numId="28">
    <w:abstractNumId w:val="12"/>
  </w:num>
  <w:num w:numId="29">
    <w:abstractNumId w:val="17"/>
  </w:num>
  <w:num w:numId="30">
    <w:abstractNumId w:val="35"/>
  </w:num>
  <w:num w:numId="31">
    <w:abstractNumId w:val="13"/>
  </w:num>
  <w:num w:numId="32">
    <w:abstractNumId w:val="21"/>
  </w:num>
  <w:num w:numId="33">
    <w:abstractNumId w:val="24"/>
  </w:num>
  <w:num w:numId="34">
    <w:abstractNumId w:val="37"/>
  </w:num>
  <w:num w:numId="35">
    <w:abstractNumId w:val="18"/>
  </w:num>
  <w:num w:numId="36">
    <w:abstractNumId w:val="20"/>
  </w:num>
  <w:num w:numId="37">
    <w:abstractNumId w:val="28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60"/>
    <w:rsid w:val="00134750"/>
    <w:rsid w:val="00184462"/>
    <w:rsid w:val="0024331D"/>
    <w:rsid w:val="002B06A7"/>
    <w:rsid w:val="002E675D"/>
    <w:rsid w:val="003551BE"/>
    <w:rsid w:val="00533C61"/>
    <w:rsid w:val="00533CB2"/>
    <w:rsid w:val="00620CE1"/>
    <w:rsid w:val="00742299"/>
    <w:rsid w:val="00744CDF"/>
    <w:rsid w:val="007527D1"/>
    <w:rsid w:val="00787660"/>
    <w:rsid w:val="007C0989"/>
    <w:rsid w:val="007C6AD9"/>
    <w:rsid w:val="00812AAE"/>
    <w:rsid w:val="00892697"/>
    <w:rsid w:val="0097634F"/>
    <w:rsid w:val="009F1A09"/>
    <w:rsid w:val="00A502C8"/>
    <w:rsid w:val="00CB6A13"/>
    <w:rsid w:val="00F9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8953"/>
  <w15:docId w15:val="{8DBDE0B9-B24C-4DF1-8F40-76092568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7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7660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6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95EB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95EB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95EB8"/>
    <w:rPr>
      <w:b/>
      <w:bCs/>
    </w:rPr>
  </w:style>
  <w:style w:type="paragraph" w:styleId="a6">
    <w:name w:val="List Paragraph"/>
    <w:basedOn w:val="a"/>
    <w:uiPriority w:val="34"/>
    <w:qFormat/>
    <w:rsid w:val="00F95EB8"/>
    <w:pPr>
      <w:ind w:left="720"/>
      <w:contextualSpacing/>
    </w:pPr>
  </w:style>
  <w:style w:type="table" w:styleId="a7">
    <w:name w:val="Table Grid"/>
    <w:basedOn w:val="a1"/>
    <w:uiPriority w:val="59"/>
    <w:unhideWhenUsed/>
    <w:rsid w:val="00742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42299"/>
    <w:pPr>
      <w:spacing w:after="0" w:line="240" w:lineRule="auto"/>
    </w:pPr>
    <w:rPr>
      <w:rFonts w:ascii="Times New Roman" w:eastAsia="Calibri" w:hAnsi="Times New Roman" w:cs="Times New Roman"/>
      <w:sz w:val="2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1200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2023-11-01T11:01:00Z</dcterms:created>
  <dcterms:modified xsi:type="dcterms:W3CDTF">2023-11-02T10:44:00Z</dcterms:modified>
</cp:coreProperties>
</file>