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7E94A" w14:textId="6A03FA5E" w:rsidR="007023BD" w:rsidRDefault="003872E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7375870"/>
      <w:r>
        <w:rPr>
          <w:noProof/>
        </w:rPr>
        <w:drawing>
          <wp:inline distT="0" distB="0" distL="0" distR="0" wp14:anchorId="35A8D253" wp14:editId="371851D5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96FB4" w14:textId="77777777" w:rsidR="007023BD" w:rsidRDefault="007023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6D4C7EB" w14:textId="3DA3A596" w:rsidR="007023BD" w:rsidRDefault="007023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0BB0318" w14:textId="77777777" w:rsidR="009756B1" w:rsidRPr="002A73AA" w:rsidRDefault="009756B1">
      <w:pPr>
        <w:rPr>
          <w:lang w:val="ru-RU"/>
        </w:rPr>
        <w:sectPr w:rsidR="009756B1" w:rsidRPr="002A73AA">
          <w:pgSz w:w="11906" w:h="16383"/>
          <w:pgMar w:top="1134" w:right="850" w:bottom="1134" w:left="1701" w:header="720" w:footer="720" w:gutter="0"/>
          <w:cols w:space="720"/>
        </w:sectPr>
      </w:pPr>
    </w:p>
    <w:p w14:paraId="3FBD8D59" w14:textId="77777777" w:rsidR="00D04EFD" w:rsidRPr="00D04EFD" w:rsidRDefault="00D04EFD" w:rsidP="00947366">
      <w:pPr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bookmarkStart w:id="1" w:name="_Toc118729915"/>
      <w:bookmarkStart w:id="2" w:name="block-27375871"/>
      <w:bookmarkEnd w:id="0"/>
      <w:bookmarkEnd w:id="1"/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lastRenderedPageBreak/>
        <w:t>Пояснительная записка</w:t>
      </w:r>
    </w:p>
    <w:p w14:paraId="65E45829" w14:textId="77777777" w:rsidR="00D04EFD" w:rsidRPr="00670D58" w:rsidRDefault="00D04EFD" w:rsidP="00D04EFD">
      <w:pPr>
        <w:pStyle w:val="af0"/>
        <w:shd w:val="clear" w:color="auto" w:fill="FFFFFF"/>
        <w:spacing w:before="0" w:beforeAutospacing="0" w:after="150" w:afterAutospacing="0"/>
        <w:ind w:firstLine="709"/>
        <w:jc w:val="both"/>
      </w:pPr>
      <w:r w:rsidRPr="00670D58">
        <w:t>Программа элективного курса согласована с требова</w:t>
      </w:r>
      <w:r w:rsidRPr="00670D58">
        <w:softHyphen/>
        <w:t>ниями государственного образовательного стандарта и содержанием основных программ курса химии про</w:t>
      </w:r>
      <w:r w:rsidRPr="00670D58">
        <w:softHyphen/>
        <w:t>фильной школы. Она ориентирует учителя на дальней</w:t>
      </w:r>
      <w:r w:rsidRPr="00670D58">
        <w:softHyphen/>
        <w:t>шее совершенствование уже усвоенных учащимися зна</w:t>
      </w:r>
      <w:r w:rsidRPr="00670D58">
        <w:softHyphen/>
        <w:t>ний и умений при решении задач.</w:t>
      </w:r>
    </w:p>
    <w:p w14:paraId="04170C04" w14:textId="77777777" w:rsidR="00D04EFD" w:rsidRPr="00670D58" w:rsidRDefault="00D04EFD" w:rsidP="00D04EFD">
      <w:pPr>
        <w:pStyle w:val="af0"/>
        <w:shd w:val="clear" w:color="auto" w:fill="FFFFFF"/>
        <w:spacing w:before="0" w:beforeAutospacing="0" w:after="150" w:afterAutospacing="0"/>
        <w:ind w:firstLine="709"/>
        <w:jc w:val="both"/>
      </w:pPr>
      <w:r w:rsidRPr="00670D58">
        <w:t>Решение задач занимает в химическом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химии. Чтобы научиться химии, изучение теоретического материала должно сочетаться с систематическим использованием решения различных задач. В школьной программе существует эпизодическое включение расчетных задач в структуру урока, что снижает дидактическую роль количественных закономерностей, и может привести к поверхностным представлениям у учащихся о химизме процессов в природе, технике. Сознательное изучение основ химии немыслимо без понимания количественной стороны химических процессов.</w:t>
      </w:r>
    </w:p>
    <w:p w14:paraId="0334B73F" w14:textId="77777777" w:rsidR="00D04EFD" w:rsidRPr="00670D58" w:rsidRDefault="00D04EFD" w:rsidP="00D04EFD">
      <w:pPr>
        <w:pStyle w:val="af0"/>
        <w:shd w:val="clear" w:color="auto" w:fill="FFFFFF"/>
        <w:spacing w:before="0" w:beforeAutospacing="0" w:after="150" w:afterAutospacing="0"/>
        <w:ind w:firstLine="709"/>
        <w:jc w:val="both"/>
      </w:pPr>
      <w:r w:rsidRPr="00670D58">
        <w:t>Решение задач содействует конкретизации и упрочению знаний, развивает навыки самостоятельной работы, служит закреплению в памяти учащихся химических законов, теорий и важнейших понятий.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задачи, является одним из показателей уровня развития химического мышления учащихся, глубины усвоения ими учебного материала.</w:t>
      </w:r>
    </w:p>
    <w:p w14:paraId="18668B6F" w14:textId="77777777" w:rsidR="00D04EFD" w:rsidRPr="00670D58" w:rsidRDefault="00D04EFD" w:rsidP="00D04EFD">
      <w:pPr>
        <w:pStyle w:val="af0"/>
        <w:shd w:val="clear" w:color="auto" w:fill="FFFFFF"/>
        <w:spacing w:before="0" w:beforeAutospacing="0" w:after="150" w:afterAutospacing="0"/>
        <w:ind w:firstLine="709"/>
        <w:jc w:val="both"/>
      </w:pPr>
      <w:r w:rsidRPr="00670D58">
        <w:t>Данная программа элективного курса предназначена для учащихся 11 классов и рассчитана на 34 часа.</w:t>
      </w:r>
    </w:p>
    <w:p w14:paraId="30FFE6DC" w14:textId="77777777" w:rsidR="00D04EFD" w:rsidRPr="00670D58" w:rsidRDefault="00D04EFD" w:rsidP="00D04EFD">
      <w:pPr>
        <w:pStyle w:val="af0"/>
        <w:shd w:val="clear" w:color="auto" w:fill="FFFFFF"/>
        <w:spacing w:before="0" w:beforeAutospacing="0" w:after="150" w:afterAutospacing="0"/>
        <w:ind w:firstLine="709"/>
        <w:jc w:val="both"/>
      </w:pPr>
      <w:r w:rsidRPr="00670D58">
        <w:t>В нем используются общие подходы к методу решения, как усложненных типов задач, так и задач школьного курса; применяется методика их решения с точки зрения рационального приложения идей математики и физики, в части случаев используется несколько способов решения задач.</w:t>
      </w:r>
    </w:p>
    <w:p w14:paraId="644865FA" w14:textId="77777777" w:rsidR="00D04EFD" w:rsidRDefault="00D04EFD" w:rsidP="00D04EFD">
      <w:pPr>
        <w:pStyle w:val="af0"/>
        <w:shd w:val="clear" w:color="auto" w:fill="FFFFFF"/>
        <w:spacing w:before="0" w:beforeAutospacing="0" w:after="150" w:afterAutospacing="0"/>
        <w:ind w:firstLine="709"/>
        <w:jc w:val="both"/>
      </w:pPr>
      <w:r w:rsidRPr="00670D58">
        <w:t>Наряду с расчетными задачами предлагаются и задачи на определение качественного состава веществ, что требует от учеников не только теоретических навыков, но и практических.</w:t>
      </w:r>
    </w:p>
    <w:p w14:paraId="487D22C7" w14:textId="77777777" w:rsidR="00D04EFD" w:rsidRPr="001E25CE" w:rsidRDefault="00D04EFD" w:rsidP="00D04EFD">
      <w:pPr>
        <w:shd w:val="clear" w:color="auto" w:fill="FFFFFF"/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sz w:val="24"/>
        </w:rPr>
      </w:pPr>
      <w:proofErr w:type="spellStart"/>
      <w:r w:rsidRPr="001E25CE">
        <w:rPr>
          <w:rStyle w:val="c1"/>
          <w:rFonts w:ascii="Times New Roman" w:hAnsi="Times New Roman" w:cs="Times New Roman"/>
          <w:sz w:val="24"/>
        </w:rPr>
        <w:t>Нормативные</w:t>
      </w:r>
      <w:proofErr w:type="spellEnd"/>
      <w:r w:rsidRPr="001E25CE">
        <w:rPr>
          <w:rStyle w:val="c1"/>
          <w:rFonts w:ascii="Times New Roman" w:hAnsi="Times New Roman" w:cs="Times New Roman"/>
          <w:sz w:val="24"/>
        </w:rPr>
        <w:t xml:space="preserve"> </w:t>
      </w:r>
      <w:proofErr w:type="spellStart"/>
      <w:r w:rsidRPr="001E25CE">
        <w:rPr>
          <w:rStyle w:val="c1"/>
          <w:rFonts w:ascii="Times New Roman" w:hAnsi="Times New Roman" w:cs="Times New Roman"/>
          <w:sz w:val="24"/>
        </w:rPr>
        <w:t>документы</w:t>
      </w:r>
      <w:proofErr w:type="spellEnd"/>
      <w:r w:rsidRPr="001E25CE">
        <w:rPr>
          <w:rStyle w:val="c1"/>
          <w:rFonts w:ascii="Times New Roman" w:hAnsi="Times New Roman" w:cs="Times New Roman"/>
          <w:sz w:val="24"/>
        </w:rPr>
        <w:t>:</w:t>
      </w:r>
    </w:p>
    <w:p w14:paraId="03AC08E9" w14:textId="77777777" w:rsidR="00D04EFD" w:rsidRPr="00D04EFD" w:rsidRDefault="00D04EFD" w:rsidP="00D04EFD">
      <w:pPr>
        <w:pStyle w:val="ae"/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04EFD">
        <w:rPr>
          <w:rStyle w:val="c1"/>
          <w:rFonts w:ascii="Times New Roman" w:hAnsi="Times New Roman"/>
          <w:sz w:val="24"/>
          <w:szCs w:val="24"/>
          <w:lang w:val="ru-RU"/>
        </w:rPr>
        <w:t>Положение о рабочей программе ОО.</w:t>
      </w:r>
    </w:p>
    <w:p w14:paraId="79DE733C" w14:textId="77777777" w:rsidR="00D04EFD" w:rsidRPr="00D04EFD" w:rsidRDefault="00D04EFD" w:rsidP="00D04EFD">
      <w:pPr>
        <w:pStyle w:val="ae"/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Style w:val="c1"/>
          <w:rFonts w:ascii="Times New Roman" w:hAnsi="Times New Roman"/>
          <w:sz w:val="24"/>
          <w:szCs w:val="24"/>
          <w:lang w:val="ru-RU"/>
        </w:rPr>
      </w:pPr>
      <w:r w:rsidRPr="00D04EFD">
        <w:rPr>
          <w:rStyle w:val="c1"/>
          <w:rFonts w:ascii="Times New Roman" w:hAnsi="Times New Roman"/>
          <w:sz w:val="24"/>
          <w:szCs w:val="24"/>
          <w:lang w:val="ru-RU"/>
        </w:rPr>
        <w:t>Федеральный закон РФ «Об образовании в РФ» от 29.12.2012 года №273- ФЗ.</w:t>
      </w:r>
    </w:p>
    <w:p w14:paraId="65F7C586" w14:textId="77777777" w:rsidR="00D04EFD" w:rsidRPr="001E25CE" w:rsidRDefault="00D04EFD" w:rsidP="00D04EFD">
      <w:pPr>
        <w:pStyle w:val="ae"/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Style w:val="c1"/>
          <w:rFonts w:ascii="Times New Roman" w:hAnsi="Times New Roman"/>
          <w:sz w:val="24"/>
          <w:szCs w:val="24"/>
        </w:rPr>
      </w:pPr>
      <w:r w:rsidRPr="00D04EFD">
        <w:rPr>
          <w:rStyle w:val="c1"/>
          <w:rFonts w:ascii="Times New Roman" w:hAnsi="Times New Roman"/>
          <w:sz w:val="24"/>
          <w:szCs w:val="24"/>
          <w:lang w:val="ru-RU"/>
        </w:rPr>
        <w:t xml:space="preserve">Приказ Минобрнауки России от 31.12.2015 № 1577 «О внесении изменений в федеральный образовательный стандарт основного общего образования, утвержденный приказом Министерства образования и науки РФ от 17 декабря 2010г. </w:t>
      </w:r>
      <w:r w:rsidRPr="001E25CE">
        <w:rPr>
          <w:rStyle w:val="c1"/>
          <w:rFonts w:ascii="Times New Roman" w:hAnsi="Times New Roman"/>
          <w:sz w:val="24"/>
          <w:szCs w:val="24"/>
        </w:rPr>
        <w:t>№1897».</w:t>
      </w:r>
    </w:p>
    <w:p w14:paraId="6D6181EA" w14:textId="77777777" w:rsidR="00D04EFD" w:rsidRPr="001E25CE" w:rsidRDefault="00D04EFD" w:rsidP="00D04EFD">
      <w:pPr>
        <w:pStyle w:val="ae"/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Style w:val="c1"/>
          <w:rFonts w:ascii="Times New Roman" w:hAnsi="Times New Roman"/>
          <w:sz w:val="24"/>
          <w:szCs w:val="24"/>
        </w:rPr>
      </w:pPr>
      <w:r w:rsidRPr="00D04EFD">
        <w:rPr>
          <w:rStyle w:val="c1"/>
          <w:rFonts w:ascii="Times New Roman" w:hAnsi="Times New Roman"/>
          <w:sz w:val="24"/>
          <w:szCs w:val="24"/>
          <w:lang w:val="ru-RU"/>
        </w:rPr>
        <w:t xml:space="preserve">Приказ Минобрнауки России от 31.12.2015 № 1578 «О внесении изменений в федеральный образовательный стандарт среднего общего образования, утвержденный приказом Министерства образования и науки РФ от 17 мая 2012г. </w:t>
      </w:r>
      <w:r w:rsidRPr="001E25CE">
        <w:rPr>
          <w:rStyle w:val="c1"/>
          <w:rFonts w:ascii="Times New Roman" w:hAnsi="Times New Roman"/>
          <w:sz w:val="24"/>
          <w:szCs w:val="24"/>
        </w:rPr>
        <w:t>№413».</w:t>
      </w:r>
    </w:p>
    <w:p w14:paraId="50C1DED9" w14:textId="77777777" w:rsidR="00D04EFD" w:rsidRPr="00D04EFD" w:rsidRDefault="00D04EFD" w:rsidP="00D04EFD">
      <w:pPr>
        <w:pStyle w:val="ae"/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Style w:val="c1"/>
          <w:rFonts w:ascii="Times New Roman" w:hAnsi="Times New Roman"/>
          <w:sz w:val="24"/>
          <w:szCs w:val="24"/>
          <w:lang w:val="ru-RU"/>
        </w:rPr>
      </w:pPr>
      <w:r w:rsidRPr="00D04EFD">
        <w:rPr>
          <w:rStyle w:val="c1"/>
          <w:rFonts w:ascii="Times New Roman" w:hAnsi="Times New Roman"/>
          <w:sz w:val="24"/>
          <w:szCs w:val="24"/>
          <w:lang w:val="ru-RU"/>
        </w:rPr>
        <w:t xml:space="preserve">Порядок организации и осуществления образовательной деятельности по основным общеобразовательным программ – образовательным программам начального общего, основного общего и среднего общего образования, </w:t>
      </w:r>
      <w:r w:rsidRPr="00D04EFD">
        <w:rPr>
          <w:rStyle w:val="c1"/>
          <w:rFonts w:ascii="Times New Roman" w:hAnsi="Times New Roman"/>
          <w:sz w:val="24"/>
          <w:szCs w:val="24"/>
          <w:lang w:val="ru-RU"/>
        </w:rPr>
        <w:lastRenderedPageBreak/>
        <w:t>утвержденный приказом Министерства образования и науки Российской Федерации от 30.08.2013 № 1015.</w:t>
      </w:r>
    </w:p>
    <w:p w14:paraId="388F19F4" w14:textId="77777777" w:rsidR="00D04EFD" w:rsidRPr="00D04EFD" w:rsidRDefault="00D04EFD" w:rsidP="00D04EFD">
      <w:pPr>
        <w:pStyle w:val="ae"/>
        <w:numPr>
          <w:ilvl w:val="0"/>
          <w:numId w:val="7"/>
        </w:numPr>
        <w:autoSpaceDE w:val="0"/>
        <w:autoSpaceDN w:val="0"/>
        <w:spacing w:after="0"/>
        <w:ind w:firstLine="709"/>
        <w:contextualSpacing w:val="0"/>
        <w:jc w:val="both"/>
        <w:outlineLvl w:val="0"/>
        <w:rPr>
          <w:rStyle w:val="c1"/>
          <w:rFonts w:ascii="Times New Roman" w:hAnsi="Times New Roman"/>
          <w:sz w:val="24"/>
          <w:szCs w:val="24"/>
          <w:lang w:val="ru-RU"/>
        </w:rPr>
      </w:pPr>
      <w:r w:rsidRPr="00D04EFD">
        <w:rPr>
          <w:rStyle w:val="c1"/>
          <w:rFonts w:ascii="Times New Roman" w:hAnsi="Times New Roman"/>
          <w:sz w:val="24"/>
          <w:szCs w:val="24"/>
          <w:lang w:val="ru-RU"/>
        </w:rPr>
        <w:t>Постановление Главного государственного санитарного врача Российской Федерации от 28 января 2021 года №4 «Об утверждении санитарных правил и норм СанПин 3.3686-21 «Санитарно-эпидемиологические требования по профилактике инфекционных болезней»;</w:t>
      </w:r>
    </w:p>
    <w:p w14:paraId="64E3676D" w14:textId="77777777" w:rsidR="00D04EFD" w:rsidRPr="00D04EFD" w:rsidRDefault="00D04EFD" w:rsidP="00D04EFD">
      <w:pPr>
        <w:pStyle w:val="ae"/>
        <w:numPr>
          <w:ilvl w:val="0"/>
          <w:numId w:val="7"/>
        </w:num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4"/>
          <w:lang w:val="ru-RU"/>
        </w:rPr>
      </w:pPr>
      <w:r w:rsidRPr="00D04EFD">
        <w:rPr>
          <w:rStyle w:val="c1"/>
          <w:rFonts w:ascii="Times New Roman" w:hAnsi="Times New Roman"/>
          <w:color w:val="000000"/>
          <w:sz w:val="24"/>
          <w:lang w:val="ru-RU"/>
        </w:rPr>
        <w:t>Приказ Министерства просвещения РФ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среднего образования организациями, осуществляющими образовательную деятельность».</w:t>
      </w:r>
    </w:p>
    <w:p w14:paraId="0303ACE0" w14:textId="77777777" w:rsidR="00D04EFD" w:rsidRPr="00D04EFD" w:rsidRDefault="00D04EFD" w:rsidP="00D04EFD">
      <w:pPr>
        <w:pStyle w:val="ae"/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Style w:val="c1"/>
          <w:rFonts w:ascii="Times New Roman" w:hAnsi="Times New Roman"/>
          <w:sz w:val="24"/>
          <w:szCs w:val="24"/>
          <w:lang w:val="ru-RU"/>
        </w:rPr>
      </w:pPr>
      <w:r w:rsidRPr="00D04EFD">
        <w:rPr>
          <w:rStyle w:val="c1"/>
          <w:rFonts w:ascii="Times New Roman" w:hAnsi="Times New Roman"/>
          <w:sz w:val="24"/>
          <w:szCs w:val="24"/>
          <w:lang w:val="ru-RU"/>
        </w:rPr>
        <w:t>Требования Федерального Государственного образовательного стандарта основного общего образования, регламентирующий порядок разработки и реализации рабочих программ педагогов.</w:t>
      </w:r>
    </w:p>
    <w:p w14:paraId="3F0BAC8C" w14:textId="77777777" w:rsidR="00D04EFD" w:rsidRPr="00D04EFD" w:rsidRDefault="00D04EFD" w:rsidP="00D04EFD">
      <w:pPr>
        <w:pStyle w:val="ae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DE73FEB" w14:textId="77777777" w:rsidR="00D04EFD" w:rsidRPr="00670D58" w:rsidRDefault="00D04EFD" w:rsidP="00D04EF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proofErr w:type="spellEnd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>курса</w:t>
      </w:r>
      <w:proofErr w:type="spellEnd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6B8BE8AB" w14:textId="77777777" w:rsidR="00D04EFD" w:rsidRPr="00D04EFD" w:rsidRDefault="00D04EFD" w:rsidP="00D04EFD">
      <w:pPr>
        <w:pStyle w:val="ae"/>
        <w:numPr>
          <w:ilvl w:val="0"/>
          <w:numId w:val="5"/>
        </w:num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расширение знаний, формирование умений и навыков у учащихся по решению расчетных задач и упражнений по химии, развитие познавательной активности и самостоятельности.</w:t>
      </w:r>
    </w:p>
    <w:p w14:paraId="7169E134" w14:textId="77777777" w:rsidR="00D04EFD" w:rsidRPr="00670D58" w:rsidRDefault="00D04EFD" w:rsidP="00D04EF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>Задачи</w:t>
      </w:r>
      <w:proofErr w:type="spellEnd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>курса</w:t>
      </w:r>
      <w:proofErr w:type="spellEnd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05F1761D" w14:textId="77777777" w:rsidR="00D04EFD" w:rsidRPr="00D04EFD" w:rsidRDefault="00D04EFD" w:rsidP="00D04EFD">
      <w:pPr>
        <w:pStyle w:val="ae"/>
        <w:numPr>
          <w:ilvl w:val="0"/>
          <w:numId w:val="5"/>
        </w:num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углубление и расширение знаний по химии;</w:t>
      </w:r>
    </w:p>
    <w:p w14:paraId="1B4CF182" w14:textId="77777777" w:rsidR="00D04EFD" w:rsidRPr="00D04EFD" w:rsidRDefault="00D04EFD" w:rsidP="00D04EFD">
      <w:pPr>
        <w:pStyle w:val="ae"/>
        <w:numPr>
          <w:ilvl w:val="0"/>
          <w:numId w:val="5"/>
        </w:num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закрепить умения и навыки комплексного осмысления знаний и их применению при решении задач и упражнений;</w:t>
      </w:r>
    </w:p>
    <w:p w14:paraId="71D9B9D4" w14:textId="77777777" w:rsidR="00D04EFD" w:rsidRPr="00D04EFD" w:rsidRDefault="00D04EFD" w:rsidP="00D04EFD">
      <w:pPr>
        <w:pStyle w:val="ae"/>
        <w:numPr>
          <w:ilvl w:val="0"/>
          <w:numId w:val="5"/>
        </w:num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исследовать и анализировать алгоритмы решения типовых задач, находить способы решения комбинированных задач;</w:t>
      </w:r>
    </w:p>
    <w:p w14:paraId="48BADD4C" w14:textId="77777777" w:rsidR="00D04EFD" w:rsidRPr="00D04EFD" w:rsidRDefault="00D04EFD" w:rsidP="00D04EFD">
      <w:pPr>
        <w:pStyle w:val="ae"/>
        <w:numPr>
          <w:ilvl w:val="0"/>
          <w:numId w:val="5"/>
        </w:num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формировать целостное представление о применении математического аппарата при решении химических задач;</w:t>
      </w:r>
    </w:p>
    <w:p w14:paraId="43C87A03" w14:textId="77777777" w:rsidR="00D04EFD" w:rsidRPr="00D04EFD" w:rsidRDefault="00D04EFD" w:rsidP="00D04EFD">
      <w:pPr>
        <w:pStyle w:val="ae"/>
        <w:numPr>
          <w:ilvl w:val="0"/>
          <w:numId w:val="5"/>
        </w:num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развивать у учащихся умения сравнивать, анализировать и делать выводы;</w:t>
      </w:r>
    </w:p>
    <w:p w14:paraId="7CFD90EA" w14:textId="77777777" w:rsidR="00D04EFD" w:rsidRPr="00D04EFD" w:rsidRDefault="00D04EFD" w:rsidP="00D04EFD">
      <w:pPr>
        <w:pStyle w:val="ae"/>
        <w:numPr>
          <w:ilvl w:val="0"/>
          <w:numId w:val="5"/>
        </w:num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способствовать формированию навыков сотрудничества в процессе совместной работы;</w:t>
      </w:r>
    </w:p>
    <w:p w14:paraId="26AD5A52" w14:textId="77777777" w:rsidR="00D04EFD" w:rsidRPr="00D04EFD" w:rsidRDefault="00D04EFD" w:rsidP="00D04EFD">
      <w:pPr>
        <w:pStyle w:val="ae"/>
        <w:numPr>
          <w:ilvl w:val="0"/>
          <w:numId w:val="5"/>
        </w:num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развить интересы учащихся, увлекающихся химией.</w:t>
      </w:r>
    </w:p>
    <w:p w14:paraId="636EB243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Курс базируется на знаниях, получаемых учащимися при изучении химии в основной школе, и не требует знания теоретических вопросов, выходящих за рамки школьной программы. В то же время для успешной реализации этого элективного курса необходимо, чтобы ребята владели важнейшими вычислительными навыками, алгоритмами решения типовых химических задач, умели применять при решении задач важнейшие физические и химические законы.</w:t>
      </w:r>
    </w:p>
    <w:p w14:paraId="28B99034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Элективный курс «Химия в задачах» 34 часа в 11 классе (1 час в неделю в 11 классе).</w:t>
      </w:r>
    </w:p>
    <w:p w14:paraId="71DDE8E3" w14:textId="77777777" w:rsidR="00D04EFD" w:rsidRPr="00D04EFD" w:rsidRDefault="00D04EFD" w:rsidP="00D04EF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Форма занятий</w:t>
      </w:r>
      <w:r w:rsidRPr="001E2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урочная, включает в себя индивидуальную и групповую работы.</w:t>
      </w:r>
      <w:r w:rsidRPr="001E2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предусматривает проведение аудиторных занятий, в начале которых даются теоретические знания учителем, затем приводятся примеры решения задач и в конце учащимся предлагаются задачи для самостоятельного решения. Для подготовленных учащихся в начале проводится краткое повторение теоретического материала, а затем учащиеся решают задачи. Контроль за выполнением проводится учителем, либо совместно с учениками. Каждый раздел программы заканчивается заданиями контролирующего характера, на котором учащиеся смогут проверить свои силы, самореализоваться и самоутвердиться при выполнении заданий.</w:t>
      </w:r>
    </w:p>
    <w:p w14:paraId="693C5009" w14:textId="77777777" w:rsidR="00D04EFD" w:rsidRPr="00D04EFD" w:rsidRDefault="00D04EFD" w:rsidP="00D04EF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Формы организации учебной деятельности:</w:t>
      </w:r>
      <w:r w:rsidRPr="001E2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04E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лекции с элементами беседы, семинары, практические работы, познавательные игры, дискуссии, дифференцированная групповая работа, проектная деятельность обучающихся.</w:t>
      </w:r>
      <w:r w:rsidRPr="00D04E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Во вводной части курса рекомендуется основное внимание сосредоточить на общих сведениях о молекулярных и клеточных механизмах наследования генов и формирования признаков; специфических терминах и символике, используемых при решении генетических задач. В основной части курса особое внимание следует обратить на формирование практических навыков по анализу генетической задачи, составлению схем скрещивания с последующим ответом на определение генотипов и фенотипов изучаемых особей.</w:t>
      </w:r>
    </w:p>
    <w:p w14:paraId="49D767F9" w14:textId="77777777" w:rsidR="00D04EFD" w:rsidRPr="001E25CE" w:rsidRDefault="00D04EFD" w:rsidP="00D04EF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</w:t>
      </w:r>
      <w:proofErr w:type="spellEnd"/>
      <w:r w:rsidRPr="001E2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2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</w:t>
      </w:r>
      <w:proofErr w:type="spellEnd"/>
      <w:r w:rsidRPr="001E2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2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proofErr w:type="spellEnd"/>
      <w:r w:rsidRPr="001E2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7BC9B37" w14:textId="77777777" w:rsidR="00D04EFD" w:rsidRPr="00D04EFD" w:rsidRDefault="00D04EFD" w:rsidP="00D04EFD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Изучение общих принципов оформления и решения генетических задач.</w:t>
      </w:r>
    </w:p>
    <w:p w14:paraId="499B6C10" w14:textId="77777777" w:rsidR="00D04EFD" w:rsidRPr="001E25CE" w:rsidRDefault="00D04EFD" w:rsidP="00D04EFD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Самостоятельное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решение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задач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>.</w:t>
      </w:r>
    </w:p>
    <w:p w14:paraId="6A8D8EE8" w14:textId="77777777" w:rsidR="00D04EFD" w:rsidRPr="001E25CE" w:rsidRDefault="00D04EFD" w:rsidP="00D04EFD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Самоконтроль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взаимоконтроль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>.</w:t>
      </w:r>
    </w:p>
    <w:p w14:paraId="53B0461A" w14:textId="77777777" w:rsidR="00D04EFD" w:rsidRPr="00D04EFD" w:rsidRDefault="00D04EFD" w:rsidP="00D04EFD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Изучение алгоритма составления и анализа родословных.</w:t>
      </w:r>
    </w:p>
    <w:p w14:paraId="2C7E3BE6" w14:textId="77777777" w:rsidR="00D04EFD" w:rsidRPr="00D04EFD" w:rsidRDefault="00D04EFD" w:rsidP="00D04EF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Организация деятельности</w:t>
      </w:r>
      <w:r w:rsidRPr="001E2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учащихся основывается на следующих</w:t>
      </w:r>
      <w:r w:rsidRPr="001E2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принципах:</w:t>
      </w:r>
    </w:p>
    <w:p w14:paraId="01CCA1FA" w14:textId="77777777" w:rsidR="00D04EFD" w:rsidRPr="001E25CE" w:rsidRDefault="00D04EFD" w:rsidP="00D04EFD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добровольности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участия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школьников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>;</w:t>
      </w:r>
    </w:p>
    <w:p w14:paraId="226EA8DF" w14:textId="77777777" w:rsidR="00D04EFD" w:rsidRPr="001E25CE" w:rsidRDefault="00D04EFD" w:rsidP="00D04EFD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научности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>;</w:t>
      </w:r>
    </w:p>
    <w:p w14:paraId="0A513D92" w14:textId="77777777" w:rsidR="00D04EFD" w:rsidRPr="001E25CE" w:rsidRDefault="00D04EFD" w:rsidP="00D04EFD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сознательности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активности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>;</w:t>
      </w:r>
    </w:p>
    <w:p w14:paraId="69B3CA40" w14:textId="77777777" w:rsidR="00D04EFD" w:rsidRPr="001E25CE" w:rsidRDefault="00D04EFD" w:rsidP="00D04EFD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наглядности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>;</w:t>
      </w:r>
    </w:p>
    <w:p w14:paraId="3162ECA4" w14:textId="77777777" w:rsidR="00D04EFD" w:rsidRPr="001E25CE" w:rsidRDefault="00D04EFD" w:rsidP="00D04EFD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доступности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>;</w:t>
      </w:r>
    </w:p>
    <w:p w14:paraId="3B1D1EEE" w14:textId="77777777" w:rsidR="00D04EFD" w:rsidRPr="001E25CE" w:rsidRDefault="00D04EFD" w:rsidP="00D04EFD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связи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теории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практикой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>;</w:t>
      </w:r>
    </w:p>
    <w:p w14:paraId="673851A6" w14:textId="77777777" w:rsidR="00D04EFD" w:rsidRPr="00DC4538" w:rsidRDefault="00D04EFD" w:rsidP="00D04EFD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индивидуального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подхода</w:t>
      </w:r>
      <w:proofErr w:type="spellEnd"/>
      <w:r w:rsidRPr="001E25CE">
        <w:rPr>
          <w:rFonts w:ascii="Times New Roman" w:hAnsi="Times New Roman"/>
          <w:sz w:val="24"/>
          <w:szCs w:val="24"/>
          <w:lang w:eastAsia="ru-RU"/>
        </w:rPr>
        <w:t xml:space="preserve"> к </w:t>
      </w:r>
      <w:proofErr w:type="spellStart"/>
      <w:r w:rsidRPr="001E25CE">
        <w:rPr>
          <w:rFonts w:ascii="Times New Roman" w:hAnsi="Times New Roman"/>
          <w:sz w:val="24"/>
          <w:szCs w:val="24"/>
          <w:lang w:eastAsia="ru-RU"/>
        </w:rPr>
        <w:t>учащимся</w:t>
      </w:r>
      <w:proofErr w:type="spellEnd"/>
    </w:p>
    <w:p w14:paraId="76A12831" w14:textId="77777777" w:rsidR="00D04EFD" w:rsidRPr="00670D58" w:rsidRDefault="00D04EFD" w:rsidP="00D04EF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spellStart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</w:t>
      </w:r>
      <w:proofErr w:type="spellEnd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>освоения</w:t>
      </w:r>
      <w:proofErr w:type="spellEnd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70D58">
        <w:rPr>
          <w:rFonts w:ascii="Times New Roman" w:hAnsi="Times New Roman" w:cs="Times New Roman"/>
          <w:b/>
          <w:sz w:val="24"/>
          <w:szCs w:val="24"/>
          <w:lang w:eastAsia="ru-RU"/>
        </w:rPr>
        <w:t>курса</w:t>
      </w:r>
      <w:proofErr w:type="spellEnd"/>
    </w:p>
    <w:p w14:paraId="1F8FC64E" w14:textId="77777777" w:rsidR="00D04EFD" w:rsidRPr="00D04EFD" w:rsidRDefault="00D04EFD" w:rsidP="00D04EFD">
      <w:p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Деятельность учителя в обучении химии в средней школе должна быть направлена на достижение обучающимися следующих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личностных результатов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14:paraId="69B76464" w14:textId="77777777" w:rsidR="00D04EFD" w:rsidRPr="00D04EFD" w:rsidRDefault="00D04EFD" w:rsidP="00D04EFD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в ценностно-ориентационной сфере -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i/>
          <w:iCs/>
          <w:sz w:val="24"/>
          <w:szCs w:val="24"/>
          <w:lang w:val="ru-RU" w:eastAsia="ru-RU"/>
        </w:rPr>
        <w:t>осознание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sz w:val="24"/>
          <w:szCs w:val="24"/>
          <w:lang w:val="ru-RU" w:eastAsia="ru-RU"/>
        </w:rPr>
        <w:t>российской гражданской идентичности, патриотизма, чувства гордости за российскую химическую науку;</w:t>
      </w:r>
    </w:p>
    <w:p w14:paraId="3B934A2A" w14:textId="77777777" w:rsidR="00D04EFD" w:rsidRPr="00D04EFD" w:rsidRDefault="00D04EFD" w:rsidP="00D04EFD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в трудовой сфере -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i/>
          <w:iCs/>
          <w:sz w:val="24"/>
          <w:szCs w:val="24"/>
          <w:lang w:val="ru-RU" w:eastAsia="ru-RU"/>
        </w:rPr>
        <w:t>готовность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sz w:val="24"/>
          <w:szCs w:val="24"/>
          <w:lang w:val="ru-RU" w:eastAsia="ru-RU"/>
        </w:rPr>
        <w:t>к осознанному выбору дальнейшей образовательной траектории в высшей школе, где химия является профилирующей дисциплиной;</w:t>
      </w:r>
    </w:p>
    <w:p w14:paraId="1C90EE13" w14:textId="77777777" w:rsidR="00D04EFD" w:rsidRPr="00D04EFD" w:rsidRDefault="00D04EFD" w:rsidP="00D04EFD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в познавательной (когнитивной, интеллектуальной) сфере -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i/>
          <w:iCs/>
          <w:sz w:val="24"/>
          <w:szCs w:val="24"/>
          <w:lang w:val="ru-RU" w:eastAsia="ru-RU"/>
        </w:rPr>
        <w:t>умение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sz w:val="24"/>
          <w:szCs w:val="24"/>
          <w:lang w:val="ru-RU" w:eastAsia="ru-RU"/>
        </w:rPr>
        <w:t>управлять своей познавательной деятельностью,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i/>
          <w:iCs/>
          <w:sz w:val="24"/>
          <w:szCs w:val="24"/>
          <w:lang w:val="ru-RU" w:eastAsia="ru-RU"/>
        </w:rPr>
        <w:t>готовность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sz w:val="24"/>
          <w:szCs w:val="24"/>
          <w:lang w:val="ru-RU" w:eastAsia="ru-RU"/>
        </w:rPr>
        <w:t>и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i/>
          <w:iCs/>
          <w:sz w:val="24"/>
          <w:szCs w:val="24"/>
          <w:lang w:val="ru-RU" w:eastAsia="ru-RU"/>
        </w:rPr>
        <w:t>способность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sz w:val="24"/>
          <w:szCs w:val="24"/>
          <w:lang w:val="ru-RU" w:eastAsia="ru-RU"/>
        </w:rPr>
        <w:t>к образованию, в том числе самообразованию, на протяжении всей жиз</w:t>
      </w:r>
      <w:r w:rsidRPr="00D04EFD">
        <w:rPr>
          <w:rFonts w:ascii="Times New Roman" w:hAnsi="Times New Roman"/>
          <w:sz w:val="24"/>
          <w:szCs w:val="24"/>
          <w:lang w:val="ru-RU" w:eastAsia="ru-RU"/>
        </w:rPr>
        <w:softHyphen/>
        <w:t xml:space="preserve">ни; сознательное отношение к </w:t>
      </w:r>
      <w:r w:rsidRPr="00D04EFD">
        <w:rPr>
          <w:rFonts w:ascii="Times New Roman" w:hAnsi="Times New Roman"/>
          <w:sz w:val="24"/>
          <w:szCs w:val="24"/>
          <w:lang w:val="ru-RU" w:eastAsia="ru-RU"/>
        </w:rPr>
        <w:lastRenderedPageBreak/>
        <w:t>непрерывному образованию как условию успешной профессиональной и общественной деятельности;</w:t>
      </w:r>
    </w:p>
    <w:p w14:paraId="7F0A06F2" w14:textId="77777777" w:rsidR="00D04EFD" w:rsidRPr="00D04EFD" w:rsidRDefault="00D04EFD" w:rsidP="00D04EFD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/>
          <w:sz w:val="24"/>
          <w:szCs w:val="24"/>
          <w:lang w:val="ru-RU" w:eastAsia="ru-RU"/>
        </w:rPr>
        <w:t>в сфере сбережения здоровья -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i/>
          <w:iCs/>
          <w:sz w:val="24"/>
          <w:szCs w:val="24"/>
          <w:lang w:val="ru-RU" w:eastAsia="ru-RU"/>
        </w:rPr>
        <w:t>принятие и реализация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sz w:val="24"/>
          <w:szCs w:val="24"/>
          <w:lang w:val="ru-RU" w:eastAsia="ru-RU"/>
        </w:rPr>
        <w:t>ценностей здорового и безопасного образа жизни,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i/>
          <w:iCs/>
          <w:sz w:val="24"/>
          <w:szCs w:val="24"/>
          <w:lang w:val="ru-RU" w:eastAsia="ru-RU"/>
        </w:rPr>
        <w:t>неприятие</w:t>
      </w:r>
      <w:r w:rsidRPr="00670D58">
        <w:rPr>
          <w:rFonts w:ascii="Times New Roman" w:hAnsi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/>
          <w:sz w:val="24"/>
          <w:szCs w:val="24"/>
          <w:lang w:val="ru-RU" w:eastAsia="ru-RU"/>
        </w:rPr>
        <w:t>вредных привычек (курения, употребления алкоголя, наркотиков) на основе знаний о свойствах наркологических и наркотических веществ.</w:t>
      </w:r>
    </w:p>
    <w:p w14:paraId="3EB96D06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Метапредметные результаты освоения выпускниками средней школы курса химии:</w:t>
      </w:r>
    </w:p>
    <w:p w14:paraId="6A984370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использование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умений и </w:t>
      </w:r>
      <w:proofErr w:type="spellStart"/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навыковразличных</w:t>
      </w:r>
      <w:proofErr w:type="spellEnd"/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видов познавательной деятельности, применение основных методов познания (системно-информационный анализ, наблюдение, измерение, проведение эксперимента, моделирование, исследовательская деятельность) для изучения различных сторон окружающей действительности;</w:t>
      </w:r>
    </w:p>
    <w:p w14:paraId="6E600BBB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владение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основными интеллектуальными операциями: формулировка гипотезы, анализ и синтез, сравнение и систематизация, выявление причинно-следственных связей и поиск аналогов;</w:t>
      </w:r>
    </w:p>
    <w:p w14:paraId="75AF0249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познание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объектов окружающего мира от общего через особенное к единичному;</w:t>
      </w:r>
    </w:p>
    <w:p w14:paraId="55F7A660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умение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генерировать идеи и определять средства, необходимые для их реализации;</w:t>
      </w:r>
    </w:p>
    <w:p w14:paraId="18B69475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умение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определять цели и задачи деятельности, выбирать средства реализации цели и применять их на практике;</w:t>
      </w:r>
    </w:p>
    <w:p w14:paraId="2F6A0F57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использование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адресата;</w:t>
      </w:r>
    </w:p>
    <w:p w14:paraId="12DB5759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умение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03B2A38A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готовность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77388D11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умение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F88BE42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владение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языковыми средствами, в том числе и языком химии, -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14:paraId="4BF7D832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lastRenderedPageBreak/>
        <w:t>Предметными результатами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изучения химии на базовом уровне на ступени среднего общего образования являются:</w:t>
      </w:r>
    </w:p>
    <w:p w14:paraId="7E2DD76B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1) в познавательной сфере:</w:t>
      </w:r>
    </w:p>
    <w:p w14:paraId="3FAE1B3B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знание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(понимание)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изученных понятий, законов и теорий;</w:t>
      </w:r>
    </w:p>
    <w:p w14:paraId="15578DEA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умение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14:paraId="5AEBF790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умение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классифицировать химические элементы, простые и сложные вещества, в том числе и органические соединения, химические реакции по разным основаниям;</w:t>
      </w:r>
    </w:p>
    <w:p w14:paraId="298539F0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умение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характеризовать изученные классы неорганических и органических соединений, химические реакции;</w:t>
      </w:r>
    </w:p>
    <w:p w14:paraId="770C71DE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готовность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проводить химический эксперимент, наблюдать за его протеканием, фиксировать результаты самостоятельного и демонстрируемого эксперимента и делать выводы;</w:t>
      </w:r>
    </w:p>
    <w:p w14:paraId="33794F01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умение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формулировать химические закономерности, прогнозировать свойства неизученных веществ по аналогии со свойствами изученных;</w:t>
      </w:r>
    </w:p>
    <w:p w14:paraId="4FD8AEDB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поиск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источников химической информации, получение необходимой информации, ее анализ, изготовление химического информационного продукта и его презентация;</w:t>
      </w:r>
    </w:p>
    <w:p w14:paraId="46B8EB10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владение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обязательными справочными материалами: Периодической системой химических элементов Д. И. Менделеева, таблицей растворимости, электрохимическим рядом напряжений металлов, рядом электроотрицательности - для характеристики строения, состава и свойств атомов химических элементов 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I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-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IV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периодов и образованных ими простых и сложных веществ;</w:t>
      </w:r>
    </w:p>
    <w:p w14:paraId="3F1EA70B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установление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зависимости свойств и применения важнейших органических соединений от их химического строения, в том числе и обусловленных характером этого строения (предельным или непредельным) и наличием функциональных групп;</w:t>
      </w:r>
    </w:p>
    <w:p w14:paraId="15FB2FDC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моделирование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молекул важнейших неорганических и органических веществ;</w:t>
      </w:r>
    </w:p>
    <w:p w14:paraId="6067BCBF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понимание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химической картины мира как неотъемлемой части целостной научной картины мира;</w:t>
      </w:r>
    </w:p>
    <w:p w14:paraId="06C0E393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2) в ценностно-ориентационной сфере - анализ и оценка последствий для окружающей среды бытовой и производственной деятельности человека, связанной с производством и переработкой важнейших химических продуктов;</w:t>
      </w:r>
    </w:p>
    <w:p w14:paraId="30E73F5E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3) в трудовой сфере -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проведение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химического эксперимента;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развитие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навыков учебной, проектно-исследовательской, творческой деятельности при выполнении индивидуального проекта по химии;</w:t>
      </w:r>
    </w:p>
    <w:p w14:paraId="3276BF22" w14:textId="77777777" w:rsidR="00D04EFD" w:rsidRPr="00D04EFD" w:rsidRDefault="00D04EFD" w:rsidP="00D04E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4) в сфере здорового образа жизни -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соблюдение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правил безопасного обращения с веществами, материалами и химическими процессами; оказание первой помощи при отравлениях, ожогах и других травмах, связанных с веществами и лабораторным оборудованием.</w:t>
      </w:r>
    </w:p>
    <w:p w14:paraId="108F47DB" w14:textId="77777777" w:rsidR="00D04EFD" w:rsidRPr="00D04EFD" w:rsidRDefault="00D04EFD" w:rsidP="00D04EFD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t>2.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t>Содержание 11 класс</w:t>
      </w:r>
    </w:p>
    <w:p w14:paraId="63C4617E" w14:textId="77777777" w:rsidR="00D04EFD" w:rsidRPr="00D04EFD" w:rsidRDefault="00D04EFD" w:rsidP="00D04EFD">
      <w:pPr>
        <w:ind w:firstLine="709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t>Тема 1. Химический элемент</w:t>
      </w: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br/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Основные понятия и законы химии.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br/>
        <w:t>Расчёты с применением уравнения Менделеева-</w:t>
      </w:r>
      <w:proofErr w:type="spellStart"/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Клайперона</w:t>
      </w:r>
      <w:proofErr w:type="spellEnd"/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Расчеты с применением газовых законов. Строение атома. Изотопы. Квантовые числа электрона. Классификация химических элементов: 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s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-, 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p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-, 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d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-, 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f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-элементы.</w:t>
      </w:r>
    </w:p>
    <w:p w14:paraId="7FDCFCCE" w14:textId="77777777" w:rsidR="00D04EFD" w:rsidRPr="00D04EFD" w:rsidRDefault="00D04EFD" w:rsidP="00D04EFD">
      <w:pPr>
        <w:ind w:firstLine="709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t>Тема 2. Строение вещества.</w:t>
      </w: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br/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Основные виды химической связи, меха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низмы их обра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зования. Характеристика ковалентной связи. Валентность и степень окисления. Пространственное строение молекул неорганических и органических веществ. Дисперсные системы. Задачи с использованием разных способов выражения концентрации растворов. Расчёты, связанные с приготовлением растворов. Правило смешения растворов, («правило креста»). Кристаллогидраты.</w:t>
      </w:r>
    </w:p>
    <w:p w14:paraId="5BDB6977" w14:textId="77777777" w:rsidR="00D04EFD" w:rsidRPr="00D04EFD" w:rsidRDefault="00D04EFD" w:rsidP="00D04EFD">
      <w:pPr>
        <w:ind w:firstLine="709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t>Тема 3. Химические реакции.</w:t>
      </w: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br/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Классификация химических реакций в органической и неорганической химии. Расчеты, связанные со скоростью химических реакций. Условия смещения химического равновесия. Производство серной кислоты контактным способом. Окислительно-восстановительные </w:t>
      </w:r>
      <w:proofErr w:type="gramStart"/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реакции(</w:t>
      </w:r>
      <w:proofErr w:type="gramEnd"/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ОВР). Электролитическая диссоциация. (Э.Д.). Гидролиз.</w:t>
      </w:r>
    </w:p>
    <w:p w14:paraId="0B69D32D" w14:textId="77777777" w:rsidR="00D04EFD" w:rsidRPr="00D04EFD" w:rsidRDefault="00D04EFD" w:rsidP="00D04EFD">
      <w:pPr>
        <w:ind w:firstLine="709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t>Тема 4. Свойства веществ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br/>
        <w:t>Упражнения, иллюстрирующие общие химические свойства металлов.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br/>
        <w:t xml:space="preserve">Свойства 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d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-элементов и их соединений. Хром. Свойств 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d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-элементов и их соединений. Марганец. Свойств </w:t>
      </w:r>
      <w:r w:rsidRPr="003A4FA8">
        <w:rPr>
          <w:rFonts w:ascii="Times New Roman" w:hAnsi="Times New Roman" w:cs="Times New Roman"/>
          <w:sz w:val="24"/>
          <w:szCs w:val="24"/>
          <w:lang w:eastAsia="ru-RU"/>
        </w:rPr>
        <w:t>d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t>-элементов и их соединений. Цинк. Расчёты по теме «Электролиз».</w:t>
      </w:r>
      <w:r w:rsidRPr="00D04EFD">
        <w:rPr>
          <w:rFonts w:ascii="Times New Roman" w:hAnsi="Times New Roman" w:cs="Times New Roman"/>
          <w:sz w:val="24"/>
          <w:szCs w:val="24"/>
          <w:lang w:val="ru-RU" w:eastAsia="ru-RU"/>
        </w:rPr>
        <w:br/>
        <w:t>Упражнения, иллюстрирующие общие химические свойства неметаллов. Кислоты органические и неорганические. Амфотерные органические и неорганические соединения. Понятие о комплексных соединениях. Генетическая связь между классами органических и неорганических соединений. Цепочки превращений, отражающие генетическую связь между классами неорганических и органических соединений. Химия и экология. Химия и повседневная жизнь человека</w:t>
      </w:r>
    </w:p>
    <w:p w14:paraId="75D709C3" w14:textId="77777777" w:rsidR="00D04EFD" w:rsidRPr="00D04EFD" w:rsidRDefault="00D04EFD" w:rsidP="00D04EFD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559E6251" w14:textId="77777777" w:rsidR="00D04EFD" w:rsidRPr="00D04EFD" w:rsidRDefault="00D04EFD" w:rsidP="00D04EFD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382EAD98" w14:textId="77777777" w:rsidR="00D04EFD" w:rsidRPr="00D04EFD" w:rsidRDefault="00D04EFD" w:rsidP="00D04EFD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34E97A3D" w14:textId="77777777" w:rsidR="00365123" w:rsidRDefault="00365123" w:rsidP="00D04EFD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2488B40A" w14:textId="77777777" w:rsidR="00365123" w:rsidRDefault="00365123" w:rsidP="00D04EFD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71C676D5" w14:textId="7C03455B" w:rsidR="00D04EFD" w:rsidRPr="00D04EFD" w:rsidRDefault="00D04EFD" w:rsidP="00D04EFD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D04EFD">
        <w:rPr>
          <w:rFonts w:ascii="Times New Roman" w:hAnsi="Times New Roman" w:cs="Times New Roman"/>
          <w:b/>
          <w:sz w:val="24"/>
          <w:szCs w:val="24"/>
          <w:lang w:val="ru-RU" w:eastAsia="ru-RU"/>
        </w:rPr>
        <w:lastRenderedPageBreak/>
        <w:t>3. Тематическое планирование с указанием количества часов 11 класс 34 час (1 час в неделю)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9"/>
        <w:gridCol w:w="7161"/>
        <w:gridCol w:w="1725"/>
      </w:tblGrid>
      <w:tr w:rsidR="00D04EFD" w:rsidRPr="003A4FA8" w14:paraId="611C3AF7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C9C8AE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24AC6E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F7BD0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</w:tr>
      <w:tr w:rsidR="00D04EFD" w:rsidRPr="003A4FA8" w14:paraId="4350B470" w14:textId="77777777" w:rsidTr="00486D82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0F0C1F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Химический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</w:t>
            </w:r>
            <w:proofErr w:type="spellEnd"/>
          </w:p>
        </w:tc>
      </w:tr>
      <w:tr w:rsidR="00D04EFD" w:rsidRPr="003A4FA8" w14:paraId="218C8A86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2708DA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8B56B5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Основные понятия и законы химии.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8A2A7A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36D9A04D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AB086E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6F1DF4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Расчёты с применением уравнения Менделеева-</w:t>
            </w:r>
            <w:proofErr w:type="spellStart"/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Клайперона</w:t>
            </w:r>
            <w:proofErr w:type="spellEnd"/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DD0A1C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49F49F9F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E7726D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1DB23D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Расчеты с применением газовых законов.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4BA48E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09667750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9C6DE7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311A46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атома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Изотопы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C9C3B9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7E509EE1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FBE924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2BE2F1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Квантовые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числа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электрона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AE21B9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71F82F80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EC146C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D868A5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Классификация химических элементов: </w:t>
            </w: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-, </w:t>
            </w: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</w:t>
            </w: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-, </w:t>
            </w: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</w:t>
            </w: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-, </w:t>
            </w: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</w:t>
            </w: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-элементы.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33740F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0096323F" w14:textId="77777777" w:rsidTr="00486D82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432959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</w:tr>
      <w:tr w:rsidR="00D04EFD" w:rsidRPr="003A4FA8" w14:paraId="665FF2E6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12587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D925FF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Основные виды химической связи, меха</w:t>
            </w: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низмы их обра</w:t>
            </w: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зования.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ковалентной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связи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939FA3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7164311B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F654B9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1CF7A7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Валентность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окисления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558F38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0FEFF198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BCC9E1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9973F7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Пространственное строение молекул неорганических и органических веществ.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027930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749C4C57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140ED1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891D0D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Дисперсные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2C4D40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5FEE98DF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29995F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ED9D69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Задачи с использованием разных способов выражения концентрации растворов.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BCC56C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1BF0474F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6B9EA4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B1EE8B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Расчёты, связанные с приготовлением растворов. Правило смешения растворов, («правило креста»).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1912BA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6CE9357A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EC5E17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E281A1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Кристаллогидраты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93DF45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521F45CF" w14:textId="77777777" w:rsidTr="00486D82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B57A3D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Химические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реакции</w:t>
            </w:r>
            <w:proofErr w:type="spellEnd"/>
          </w:p>
        </w:tc>
      </w:tr>
      <w:tr w:rsidR="00D04EFD" w:rsidRPr="003A4FA8" w14:paraId="3FA23484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C5F343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121BBF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Классификация химических реакций в органической и неорганической химии.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BF3007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5DE1FFEB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C579BA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DBC33D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Расчеты, связанные со скоростью химических реакций.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DDDFDD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4E120B70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23C405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23D200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смещения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химического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равновесия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3C3035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6A66269C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4DABA5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BE9842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Производство серной кислоты контактным способом.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E3E21C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55EE26F8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E411BA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88EB5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Окислительно-восстановительные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реакции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ОВР).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B9D35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27B3A59A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59DAED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307FF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Электролитическая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диссоциация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(Э.Д.)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AA7767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22F035C9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E4D019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10300A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Гидролиз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0FCB1F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2EB9FBC1" w14:textId="77777777" w:rsidTr="00486D82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4C2B78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2C976D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1344FFD1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FBD5B5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425C3D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Упражнения, иллюстрирующие общие химические свойства металлов.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D9880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56F634B0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16A51A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C8CEC7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Свойства </w:t>
            </w: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</w:t>
            </w: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-элементов и их соединений.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Хром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B19D8E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72920E3C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50378D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70007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Свойств </w:t>
            </w: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</w:t>
            </w: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-элементов и их соединений.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Марганец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CF2382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3D89CF52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391618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11921F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Свойств </w:t>
            </w: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</w:t>
            </w: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-элементов и их соединений.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Цинк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1FB5AF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41DB0A04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E340F9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407589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Расчёты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Электролиз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E9E3F5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6B8603BD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1C1765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BA2C4C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Упражнения, иллюстрирующие общие химические свойства неметаллов.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4238B3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3A4D654C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4A6C43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2810E5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Кислоты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органические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неорганические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1CF0C4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42406D3B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33E322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9D76FA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Амфотерные органические и неорганические соединения.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EA36AD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01093A74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AB36DE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64B29A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комплексных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соединениях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246A28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19C4B848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143746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996F0B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Генетическая связь между классами органических и неорганических соединений.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45CC8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1FBB58FC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DE5615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9938C0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Цепочки превращений, отражающие генетическую связь между классами неорганических и органических веществ.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22DE6A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7FF83F3B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51722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95C56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C385FD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05556BEA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9EB23E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28DF72" w14:textId="77777777" w:rsidR="00D04EFD" w:rsidRPr="00D04EFD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4E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Химия и повседневная жизнь человека.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10FA0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EFD" w:rsidRPr="003A4FA8" w14:paraId="0A9A4D07" w14:textId="77777777" w:rsidTr="00486D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19A37C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A19DB8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развивающего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proofErr w:type="spellEnd"/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2C753B" w14:textId="77777777" w:rsidR="00D04EFD" w:rsidRPr="003A4FA8" w:rsidRDefault="00D04EFD" w:rsidP="00486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F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C89AAEE" w14:textId="77777777" w:rsidR="00D04EFD" w:rsidRPr="003A4FA8" w:rsidRDefault="00D04EFD" w:rsidP="00D04EF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BF88320" w14:textId="77777777" w:rsidR="005B364E" w:rsidRDefault="005B364E" w:rsidP="005B364E">
      <w:pPr>
        <w:tabs>
          <w:tab w:val="left" w:pos="142"/>
          <w:tab w:val="left" w:pos="567"/>
        </w:tabs>
        <w:jc w:val="center"/>
        <w:rPr>
          <w:b/>
          <w:sz w:val="28"/>
          <w:szCs w:val="28"/>
        </w:rPr>
      </w:pPr>
    </w:p>
    <w:p w14:paraId="47CB34D2" w14:textId="77777777" w:rsidR="005B364E" w:rsidRPr="00D04EFD" w:rsidRDefault="005B364E" w:rsidP="005B364E">
      <w:pPr>
        <w:ind w:left="120"/>
        <w:rPr>
          <w:sz w:val="28"/>
          <w:szCs w:val="28"/>
          <w:lang w:val="ru-RU"/>
        </w:rPr>
      </w:pPr>
      <w:r w:rsidRPr="00D04EFD">
        <w:rPr>
          <w:b/>
          <w:color w:val="000000"/>
          <w:sz w:val="28"/>
          <w:szCs w:val="28"/>
          <w:lang w:val="ru-RU"/>
        </w:rPr>
        <w:t>УЧЕБНО-МЕТОДИЧЕСКОЕ ОБЕСПЕЧЕНИЕ ОБРАЗОВАТЕЛЬНОГО ПРОЦЕССА</w:t>
      </w:r>
    </w:p>
    <w:p w14:paraId="59B64018" w14:textId="77777777" w:rsidR="005B364E" w:rsidRPr="00D04EFD" w:rsidRDefault="005B364E" w:rsidP="005B364E">
      <w:pPr>
        <w:spacing w:line="480" w:lineRule="auto"/>
        <w:ind w:left="120"/>
        <w:rPr>
          <w:sz w:val="28"/>
          <w:szCs w:val="28"/>
          <w:lang w:val="ru-RU"/>
        </w:rPr>
      </w:pPr>
      <w:r w:rsidRPr="00D04EFD">
        <w:rPr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14:paraId="3FC5B076" w14:textId="77777777" w:rsidR="005B364E" w:rsidRPr="005B364E" w:rsidRDefault="005B364E" w:rsidP="005B364E">
      <w:pPr>
        <w:spacing w:line="480" w:lineRule="auto"/>
        <w:ind w:left="120"/>
        <w:rPr>
          <w:sz w:val="28"/>
          <w:szCs w:val="28"/>
          <w:lang w:val="ru-RU"/>
        </w:rPr>
      </w:pPr>
      <w:r w:rsidRPr="005B364E">
        <w:rPr>
          <w:color w:val="000000"/>
          <w:sz w:val="28"/>
          <w:szCs w:val="28"/>
          <w:lang w:val="ru-RU"/>
        </w:rPr>
        <w:t>​‌‌</w:t>
      </w:r>
      <w:proofErr w:type="gramStart"/>
      <w:r w:rsidRPr="005B364E">
        <w:rPr>
          <w:color w:val="000000"/>
          <w:sz w:val="28"/>
          <w:szCs w:val="28"/>
          <w:lang w:val="ru-RU"/>
        </w:rPr>
        <w:t>​.Химия</w:t>
      </w:r>
      <w:proofErr w:type="gramEnd"/>
      <w:r w:rsidRPr="005B364E">
        <w:rPr>
          <w:color w:val="000000"/>
          <w:sz w:val="28"/>
          <w:szCs w:val="28"/>
          <w:lang w:val="ru-RU"/>
        </w:rPr>
        <w:t>,10 класс/Рудзитис Г.Е., Фельдман Ф.Г., Акционерное общество «Издательство «Просвещение»</w:t>
      </w:r>
    </w:p>
    <w:p w14:paraId="19B79807" w14:textId="29C23D6A" w:rsidR="00D04EFD" w:rsidRPr="00D04EFD" w:rsidRDefault="005B364E" w:rsidP="00D04EF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364E">
        <w:rPr>
          <w:color w:val="000000"/>
          <w:sz w:val="28"/>
          <w:szCs w:val="28"/>
          <w:lang w:val="ru-RU"/>
        </w:rPr>
        <w:t>​‌</w:t>
      </w:r>
      <w:proofErr w:type="gramStart"/>
      <w:r w:rsidRPr="005B364E">
        <w:rPr>
          <w:color w:val="000000"/>
          <w:sz w:val="28"/>
          <w:szCs w:val="28"/>
          <w:lang w:val="ru-RU"/>
        </w:rPr>
        <w:t>‌.Химия</w:t>
      </w:r>
      <w:proofErr w:type="gramEnd"/>
      <w:r w:rsidRPr="005B364E">
        <w:rPr>
          <w:color w:val="000000"/>
          <w:sz w:val="28"/>
          <w:szCs w:val="28"/>
          <w:lang w:val="ru-RU"/>
        </w:rPr>
        <w:t>,11класс/ Рудзитис Г.Е., Фельдман Ф.Г., Акционерное общество</w:t>
      </w:r>
      <w:r w:rsidR="00D04EFD" w:rsidRPr="00D04E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Литература</w:t>
      </w:r>
    </w:p>
    <w:p w14:paraId="33501637" w14:textId="77777777" w:rsidR="00D04EFD" w:rsidRPr="00802735" w:rsidRDefault="00D04EFD" w:rsidP="00D04EFD">
      <w:pPr>
        <w:pStyle w:val="ae"/>
        <w:widowControl w:val="0"/>
        <w:numPr>
          <w:ilvl w:val="0"/>
          <w:numId w:val="12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D04EFD">
        <w:rPr>
          <w:rFonts w:ascii="Times New Roman" w:hAnsi="Times New Roman"/>
          <w:sz w:val="24"/>
          <w:szCs w:val="24"/>
          <w:lang w:val="ru-RU"/>
        </w:rPr>
        <w:t xml:space="preserve">О.С. Габриелян, И.Г. Остроумов, С.А. Сладков.  </w:t>
      </w:r>
      <w:r w:rsidRPr="00802735">
        <w:rPr>
          <w:rFonts w:ascii="Times New Roman" w:hAnsi="Times New Roman"/>
          <w:sz w:val="24"/>
          <w:szCs w:val="24"/>
        </w:rPr>
        <w:softHyphen/>
        <w:t xml:space="preserve">– </w:t>
      </w:r>
      <w:proofErr w:type="gramStart"/>
      <w:r w:rsidRPr="00802735">
        <w:rPr>
          <w:rFonts w:ascii="Times New Roman" w:hAnsi="Times New Roman"/>
          <w:sz w:val="24"/>
          <w:szCs w:val="24"/>
        </w:rPr>
        <w:t>М. :</w:t>
      </w:r>
      <w:proofErr w:type="gramEnd"/>
      <w:r w:rsidRPr="00802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2735">
        <w:rPr>
          <w:rFonts w:ascii="Times New Roman" w:hAnsi="Times New Roman"/>
          <w:sz w:val="24"/>
          <w:szCs w:val="24"/>
        </w:rPr>
        <w:t>Просвещение</w:t>
      </w:r>
      <w:proofErr w:type="spellEnd"/>
      <w:r w:rsidRPr="00802735">
        <w:rPr>
          <w:rFonts w:ascii="Times New Roman" w:hAnsi="Times New Roman"/>
          <w:sz w:val="24"/>
          <w:szCs w:val="24"/>
        </w:rPr>
        <w:t>, 2019.</w:t>
      </w:r>
    </w:p>
    <w:p w14:paraId="2271155F" w14:textId="77777777" w:rsidR="00D04EFD" w:rsidRPr="00802735" w:rsidRDefault="00D04EFD" w:rsidP="00D04EFD">
      <w:pPr>
        <w:pStyle w:val="ae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8027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8027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Владос</w:t>
      </w:r>
      <w:proofErr w:type="spellEnd"/>
      <w:r w:rsidRPr="008027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1989.</w:t>
      </w:r>
    </w:p>
    <w:p w14:paraId="1E0F6D3F" w14:textId="674DABBC" w:rsidR="005B364E" w:rsidRPr="005B364E" w:rsidRDefault="005B364E" w:rsidP="005B364E">
      <w:pPr>
        <w:spacing w:line="480" w:lineRule="auto"/>
        <w:ind w:left="120"/>
        <w:rPr>
          <w:sz w:val="28"/>
          <w:szCs w:val="28"/>
          <w:lang w:val="ru-RU"/>
        </w:rPr>
      </w:pPr>
    </w:p>
    <w:p w14:paraId="50DEBD36" w14:textId="77777777" w:rsidR="005B364E" w:rsidRPr="005B364E" w:rsidRDefault="005B364E" w:rsidP="005B364E">
      <w:pPr>
        <w:ind w:left="120"/>
        <w:rPr>
          <w:sz w:val="28"/>
          <w:szCs w:val="28"/>
          <w:lang w:val="ru-RU"/>
        </w:rPr>
      </w:pPr>
      <w:r w:rsidRPr="005B364E">
        <w:rPr>
          <w:color w:val="000000"/>
          <w:sz w:val="28"/>
          <w:szCs w:val="28"/>
          <w:lang w:val="ru-RU"/>
        </w:rPr>
        <w:t>​«</w:t>
      </w:r>
      <w:proofErr w:type="gramStart"/>
      <w:r w:rsidRPr="005B364E">
        <w:rPr>
          <w:color w:val="000000"/>
          <w:sz w:val="28"/>
          <w:szCs w:val="28"/>
          <w:lang w:val="ru-RU"/>
        </w:rPr>
        <w:t>Издательство  «</w:t>
      </w:r>
      <w:proofErr w:type="gramEnd"/>
      <w:r w:rsidRPr="005B364E">
        <w:rPr>
          <w:color w:val="000000"/>
          <w:sz w:val="28"/>
          <w:szCs w:val="28"/>
          <w:lang w:val="ru-RU"/>
        </w:rPr>
        <w:t>Просвещение»</w:t>
      </w:r>
    </w:p>
    <w:p w14:paraId="0C0DAAB8" w14:textId="77777777" w:rsidR="005B364E" w:rsidRPr="005B364E" w:rsidRDefault="005B364E" w:rsidP="005B364E">
      <w:pPr>
        <w:spacing w:line="480" w:lineRule="auto"/>
        <w:ind w:left="120"/>
        <w:rPr>
          <w:sz w:val="28"/>
          <w:szCs w:val="28"/>
          <w:lang w:val="ru-RU"/>
        </w:rPr>
      </w:pPr>
      <w:r w:rsidRPr="005B364E">
        <w:rPr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035B101E" w14:textId="77777777" w:rsidR="005B364E" w:rsidRPr="005B364E" w:rsidRDefault="005B364E" w:rsidP="005B364E">
      <w:pPr>
        <w:spacing w:line="480" w:lineRule="auto"/>
        <w:ind w:left="120"/>
        <w:rPr>
          <w:sz w:val="28"/>
          <w:szCs w:val="28"/>
          <w:lang w:val="ru-RU"/>
        </w:rPr>
      </w:pPr>
      <w:r w:rsidRPr="005B364E">
        <w:rPr>
          <w:color w:val="000000"/>
          <w:sz w:val="28"/>
          <w:szCs w:val="28"/>
          <w:lang w:val="ru-RU"/>
        </w:rPr>
        <w:lastRenderedPageBreak/>
        <w:t>​‌‌​Методическое пособие по учебнику Рудзитиса Г.Е.</w:t>
      </w:r>
    </w:p>
    <w:p w14:paraId="5785F603" w14:textId="77777777" w:rsidR="005B364E" w:rsidRPr="005B364E" w:rsidRDefault="005B364E" w:rsidP="005B364E">
      <w:pPr>
        <w:ind w:left="120"/>
        <w:rPr>
          <w:sz w:val="28"/>
          <w:szCs w:val="28"/>
          <w:lang w:val="ru-RU"/>
        </w:rPr>
      </w:pPr>
    </w:p>
    <w:p w14:paraId="493BA3E3" w14:textId="77777777" w:rsidR="005B364E" w:rsidRPr="005B364E" w:rsidRDefault="005B364E" w:rsidP="005B364E">
      <w:pPr>
        <w:spacing w:line="480" w:lineRule="auto"/>
        <w:ind w:left="120"/>
        <w:rPr>
          <w:sz w:val="28"/>
          <w:szCs w:val="28"/>
          <w:lang w:val="ru-RU"/>
        </w:rPr>
      </w:pPr>
      <w:r w:rsidRPr="005B364E">
        <w:rPr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100B0A4B" w14:textId="77777777" w:rsidR="005B364E" w:rsidRPr="00C92A59" w:rsidRDefault="005B364E" w:rsidP="005B364E">
      <w:pPr>
        <w:spacing w:line="480" w:lineRule="auto"/>
        <w:ind w:left="120"/>
        <w:rPr>
          <w:sz w:val="28"/>
          <w:szCs w:val="28"/>
          <w:lang w:val="ru-RU"/>
        </w:rPr>
      </w:pPr>
      <w:r w:rsidRPr="00C92A59">
        <w:rPr>
          <w:color w:val="000000"/>
          <w:sz w:val="28"/>
          <w:szCs w:val="28"/>
          <w:lang w:val="ru-RU"/>
        </w:rPr>
        <w:t>​</w:t>
      </w:r>
      <w:r w:rsidRPr="00C92A59">
        <w:rPr>
          <w:color w:val="333333"/>
          <w:sz w:val="28"/>
          <w:szCs w:val="28"/>
          <w:lang w:val="ru-RU"/>
        </w:rPr>
        <w:t>​‌‌</w:t>
      </w:r>
      <w:r w:rsidRPr="00C92A59">
        <w:rPr>
          <w:color w:val="000000"/>
          <w:sz w:val="28"/>
          <w:szCs w:val="28"/>
          <w:lang w:val="ru-RU"/>
        </w:rPr>
        <w:t>​</w:t>
      </w:r>
    </w:p>
    <w:p w14:paraId="7D395719" w14:textId="12969606" w:rsidR="005B364E" w:rsidRDefault="005B364E" w:rsidP="005B364E">
      <w:pPr>
        <w:tabs>
          <w:tab w:val="left" w:pos="5868"/>
        </w:tabs>
        <w:spacing w:after="0"/>
        <w:ind w:firstLine="600"/>
        <w:rPr>
          <w:rFonts w:ascii="Times New Roman" w:hAnsi="Times New Roman"/>
          <w:b/>
          <w:color w:val="000000"/>
          <w:sz w:val="28"/>
          <w:lang w:val="ru-RU"/>
        </w:rPr>
      </w:pPr>
    </w:p>
    <w:bookmarkEnd w:id="2"/>
    <w:p w14:paraId="7B4C0556" w14:textId="77777777" w:rsidR="005B364E" w:rsidRDefault="005B364E">
      <w:pPr>
        <w:spacing w:after="0"/>
        <w:ind w:firstLine="600"/>
        <w:rPr>
          <w:rFonts w:ascii="Times New Roman" w:hAnsi="Times New Roman"/>
          <w:b/>
          <w:color w:val="000000"/>
          <w:sz w:val="28"/>
          <w:lang w:val="ru-RU"/>
        </w:rPr>
      </w:pPr>
    </w:p>
    <w:sectPr w:rsidR="005B364E" w:rsidSect="00D04EF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151AA"/>
    <w:multiLevelType w:val="multilevel"/>
    <w:tmpl w:val="77209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8D26F5B"/>
    <w:multiLevelType w:val="hybridMultilevel"/>
    <w:tmpl w:val="8748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A69E8"/>
    <w:multiLevelType w:val="hybridMultilevel"/>
    <w:tmpl w:val="3DA69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250B4"/>
    <w:multiLevelType w:val="hybridMultilevel"/>
    <w:tmpl w:val="963AB9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E341BC"/>
    <w:multiLevelType w:val="hybridMultilevel"/>
    <w:tmpl w:val="2E829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C34CA"/>
    <w:multiLevelType w:val="hybridMultilevel"/>
    <w:tmpl w:val="3DA69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5507E"/>
    <w:multiLevelType w:val="hybridMultilevel"/>
    <w:tmpl w:val="7A6033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003B10"/>
    <w:multiLevelType w:val="hybridMultilevel"/>
    <w:tmpl w:val="3DA69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00529"/>
    <w:multiLevelType w:val="multilevel"/>
    <w:tmpl w:val="4508B1D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08054DD"/>
    <w:multiLevelType w:val="multilevel"/>
    <w:tmpl w:val="E4CAE0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7471DA"/>
    <w:multiLevelType w:val="hybridMultilevel"/>
    <w:tmpl w:val="75001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4339C"/>
    <w:multiLevelType w:val="hybridMultilevel"/>
    <w:tmpl w:val="39FA7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756B1"/>
    <w:rsid w:val="00060834"/>
    <w:rsid w:val="00281C09"/>
    <w:rsid w:val="002A73AA"/>
    <w:rsid w:val="00365123"/>
    <w:rsid w:val="003872EF"/>
    <w:rsid w:val="003A3E0E"/>
    <w:rsid w:val="004F2CD3"/>
    <w:rsid w:val="005B364E"/>
    <w:rsid w:val="006566D7"/>
    <w:rsid w:val="007023BD"/>
    <w:rsid w:val="00947366"/>
    <w:rsid w:val="009756B1"/>
    <w:rsid w:val="00C74A6B"/>
    <w:rsid w:val="00C92A59"/>
    <w:rsid w:val="00D039F3"/>
    <w:rsid w:val="00D04EFD"/>
    <w:rsid w:val="00D2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E6DD"/>
  <w15:docId w15:val="{428C86BD-F43E-44DE-BFB3-52B04F22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5B364E"/>
    <w:pPr>
      <w:ind w:left="720"/>
      <w:contextualSpacing/>
    </w:pPr>
    <w:rPr>
      <w:rFonts w:ascii="Cambria" w:eastAsia="Times New Roman" w:hAnsi="Cambria" w:cs="Times New Roman"/>
      <w:lang w:bidi="en-US"/>
    </w:rPr>
  </w:style>
  <w:style w:type="character" w:customStyle="1" w:styleId="af">
    <w:name w:val="Абзац списка Знак"/>
    <w:link w:val="ae"/>
    <w:uiPriority w:val="34"/>
    <w:locked/>
    <w:rsid w:val="005B364E"/>
    <w:rPr>
      <w:rFonts w:ascii="Cambria" w:eastAsia="Times New Roman" w:hAnsi="Cambria" w:cs="Times New Roman"/>
      <w:lang w:bidi="en-US"/>
    </w:rPr>
  </w:style>
  <w:style w:type="paragraph" w:styleId="af0">
    <w:name w:val="Normal (Web)"/>
    <w:basedOn w:val="a"/>
    <w:uiPriority w:val="99"/>
    <w:unhideWhenUsed/>
    <w:rsid w:val="00D0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D04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Нанисат Давудова</cp:lastModifiedBy>
  <cp:revision>17</cp:revision>
  <cp:lastPrinted>2023-10-08T18:20:00Z</cp:lastPrinted>
  <dcterms:created xsi:type="dcterms:W3CDTF">2023-10-08T09:46:00Z</dcterms:created>
  <dcterms:modified xsi:type="dcterms:W3CDTF">2023-10-10T11:17:00Z</dcterms:modified>
</cp:coreProperties>
</file>